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color w:val="auto"/>
          <w:sz w:val="48"/>
          <w:szCs w:val="48"/>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项目编号：JSZC-321100-JSWX-G2026-0011</w:t>
      </w:r>
      <w:r/>
    </w:p>
    <w:p>
      <w:pPr>
        <w:jc w:val="center"/>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镇江市财政投资评审中心2026年度项目协审服务采购（造价类）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江苏巍信项目管理有限公司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32"/>
          <w:szCs w:val="32"/>
          <w:highlight w:val="none"/>
        </w:rPr>
        <w:t xml:space="preserve">二○二</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招标文件目录</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72"/>
        <w:spacing w:line="360" w:lineRule="auto"/>
        <w:tabs>
          <w:tab w:val="right" w:pos="8297" w:leader="dot"/>
        </w:tabs>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TOC \o "1-2" \h \z \u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"_Toc148961809" </w:instrText>
      </w:r>
      <w:r>
        <w:rPr>
          <w:rFonts w:hint="eastAsia" w:ascii="宋体" w:hAnsi="宋体" w:eastAsia="宋体" w:cs="宋体"/>
          <w:i w:val="0"/>
          <w:iCs w:val="0"/>
          <w:sz w:val="24"/>
          <w:szCs w:val="24"/>
          <w:highlight w:val="none"/>
        </w:rPr>
        <w:fldChar w:fldCharType="separate"/>
      </w:r>
      <w:r>
        <w:rPr>
          <w:rStyle w:val="905"/>
          <w:rFonts w:hint="eastAsia" w:ascii="宋体" w:hAnsi="宋体" w:eastAsia="宋体" w:cs="宋体"/>
          <w:i w:val="0"/>
          <w:iCs w:val="0"/>
          <w:sz w:val="24"/>
          <w:szCs w:val="24"/>
          <w:highlight w:val="none"/>
        </w:rPr>
        <w:t xml:space="preserve">第一部分  投标邀请</w:t>
      </w:r>
      <w:r>
        <w:rPr>
          <w:rFonts w:hint="eastAsia" w:ascii="宋体" w:hAnsi="宋体" w:eastAsia="宋体" w:cs="宋体"/>
          <w:i w:val="0"/>
          <w:iCs w:val="0"/>
          <w:sz w:val="24"/>
          <w:szCs w:val="24"/>
          <w:highlight w:val="none"/>
        </w:rPr>
        <w:tab/>
      </w:r>
      <w:r>
        <w:rPr>
          <w:rFonts w:hint="eastAsia" w:ascii="宋体" w:hAnsi="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fldChar w:fldCharType="end"/>
      </w:r>
      <w:r/>
    </w:p>
    <w:p>
      <w:pPr>
        <w:pStyle w:val="872"/>
        <w:spacing w:line="360" w:lineRule="auto"/>
        <w:tabs>
          <w:tab w:val="right" w:pos="8297" w:leader="dot"/>
        </w:tabs>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"_Toc148961818" </w:instrText>
      </w:r>
      <w:r>
        <w:rPr>
          <w:rFonts w:hint="eastAsia" w:ascii="宋体" w:hAnsi="宋体" w:eastAsia="宋体" w:cs="宋体"/>
          <w:i w:val="0"/>
          <w:iCs w:val="0"/>
          <w:sz w:val="24"/>
          <w:szCs w:val="24"/>
          <w:highlight w:val="none"/>
        </w:rPr>
        <w:fldChar w:fldCharType="separate"/>
      </w:r>
      <w:r>
        <w:rPr>
          <w:rStyle w:val="905"/>
          <w:rFonts w:hint="eastAsia" w:ascii="宋体" w:hAnsi="宋体" w:eastAsia="宋体" w:cs="宋体"/>
          <w:i w:val="0"/>
          <w:iCs w:val="0"/>
          <w:sz w:val="24"/>
          <w:szCs w:val="24"/>
          <w:highlight w:val="none"/>
        </w:rPr>
        <w:t xml:space="preserve">第二部分  </w:t>
      </w:r>
      <w:r>
        <w:rPr>
          <w:rStyle w:val="905"/>
          <w:rFonts w:hint="eastAsia" w:ascii="宋体" w:hAnsi="宋体" w:eastAsia="宋体" w:cs="宋体"/>
          <w:i w:val="0"/>
          <w:iCs w:val="0"/>
          <w:sz w:val="24"/>
          <w:szCs w:val="24"/>
          <w:highlight w:val="none"/>
          <w:lang w:eastAsia="zh-CN"/>
        </w:rPr>
        <w:t xml:space="preserve">供应商</w:t>
      </w:r>
      <w:r>
        <w:rPr>
          <w:rStyle w:val="905"/>
          <w:rFonts w:hint="eastAsia" w:ascii="宋体" w:hAnsi="宋体" w:eastAsia="宋体" w:cs="宋体"/>
          <w:i w:val="0"/>
          <w:iCs w:val="0"/>
          <w:sz w:val="24"/>
          <w:szCs w:val="24"/>
          <w:highlight w:val="none"/>
        </w:rPr>
        <w:t xml:space="preserve">须知</w:t>
      </w:r>
      <w:r>
        <w:rPr>
          <w:rFonts w:hint="eastAsia" w:ascii="宋体" w:hAnsi="宋体" w:eastAsia="宋体" w:cs="宋体"/>
          <w:i w:val="0"/>
          <w:iCs w:val="0"/>
          <w:sz w:val="24"/>
          <w:szCs w:val="24"/>
          <w:highlight w:val="none"/>
        </w:rPr>
        <w:tab/>
      </w:r>
      <w:r>
        <w:rPr>
          <w:rFonts w:hint="eastAsia" w:ascii="宋体" w:hAnsi="宋体" w:cs="宋体"/>
          <w:i w:val="0"/>
          <w:iCs w:val="0"/>
          <w:sz w:val="24"/>
          <w:szCs w:val="24"/>
          <w:highlight w:val="none"/>
          <w:lang w:val="en-US" w:eastAsia="zh-CN"/>
        </w:rPr>
        <w:t xml:space="preserve">7</w:t>
      </w:r>
      <w:r>
        <w:rPr>
          <w:rFonts w:hint="eastAsia" w:ascii="宋体" w:hAnsi="宋体" w:eastAsia="宋体" w:cs="宋体"/>
          <w:i w:val="0"/>
          <w:iCs w:val="0"/>
          <w:sz w:val="24"/>
          <w:szCs w:val="24"/>
          <w:highlight w:val="none"/>
        </w:rPr>
        <w:fldChar w:fldCharType="end"/>
      </w:r>
      <w:r/>
    </w:p>
    <w:p>
      <w:pPr>
        <w:pStyle w:val="872"/>
        <w:spacing w:line="360" w:lineRule="auto"/>
        <w:tabs>
          <w:tab w:val="right" w:pos="8297" w:leader="dot"/>
        </w:tabs>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"_Toc148961827" </w:instrText>
      </w:r>
      <w:r>
        <w:rPr>
          <w:rFonts w:hint="eastAsia" w:ascii="宋体" w:hAnsi="宋体" w:eastAsia="宋体" w:cs="宋体"/>
          <w:i w:val="0"/>
          <w:iCs w:val="0"/>
          <w:sz w:val="24"/>
          <w:szCs w:val="24"/>
          <w:highlight w:val="none"/>
        </w:rPr>
        <w:fldChar w:fldCharType="separate"/>
      </w:r>
      <w:r>
        <w:rPr>
          <w:rStyle w:val="905"/>
          <w:rFonts w:hint="eastAsia" w:ascii="宋体" w:hAnsi="宋体" w:eastAsia="宋体" w:cs="宋体"/>
          <w:i w:val="0"/>
          <w:iCs w:val="0"/>
          <w:sz w:val="24"/>
          <w:szCs w:val="24"/>
          <w:highlight w:val="none"/>
        </w:rPr>
        <w:t xml:space="preserve">第三部分  合同</w:t>
      </w:r>
      <w:r>
        <w:rPr>
          <w:rStyle w:val="905"/>
          <w:rFonts w:hint="eastAsia" w:ascii="宋体" w:hAnsi="宋体" w:eastAsia="宋体" w:cs="宋体"/>
          <w:i w:val="0"/>
          <w:iCs w:val="0"/>
          <w:sz w:val="24"/>
          <w:szCs w:val="24"/>
          <w:highlight w:val="none"/>
          <w:lang w:val="en-US" w:eastAsia="zh-CN"/>
        </w:rPr>
        <w:t xml:space="preserve">文本</w:t>
      </w:r>
      <w:r>
        <w:rPr>
          <w:rFonts w:hint="eastAsia" w:ascii="宋体" w:hAnsi="宋体" w:eastAsia="宋体" w:cs="宋体"/>
          <w:i w:val="0"/>
          <w:iCs w:val="0"/>
          <w:sz w:val="24"/>
          <w:szCs w:val="24"/>
          <w:highlight w:val="none"/>
        </w:rPr>
        <w:tab/>
      </w:r>
      <w:r>
        <w:rPr>
          <w:rFonts w:hint="eastAsia" w:ascii="宋体" w:hAnsi="宋体" w:cs="宋体"/>
          <w:i w:val="0"/>
          <w:iCs w:val="0"/>
          <w:sz w:val="24"/>
          <w:szCs w:val="24"/>
          <w:highlight w:val="none"/>
          <w:lang w:val="en-US" w:eastAsia="zh-CN"/>
        </w:rPr>
        <w:t xml:space="preserve">2</w:t>
      </w:r>
      <w:r>
        <w:rPr>
          <w:rFonts w:hint="eastAsia" w:ascii="宋体" w:hAnsi="宋体" w:eastAsia="宋体" w:cs="宋体"/>
          <w:i w:val="0"/>
          <w:iCs w:val="0"/>
          <w:sz w:val="24"/>
          <w:szCs w:val="24"/>
          <w:highlight w:val="none"/>
        </w:rPr>
        <w:fldChar w:fldCharType="end"/>
      </w:r>
      <w:r>
        <w:rPr>
          <w:rFonts w:hint="eastAsia" w:ascii="宋体" w:hAnsi="宋体" w:cs="宋体"/>
          <w:i w:val="0"/>
          <w:iCs w:val="0"/>
          <w:sz w:val="24"/>
          <w:szCs w:val="24"/>
          <w:highlight w:val="none"/>
          <w:lang w:val="en-US" w:eastAsia="zh-CN"/>
        </w:rPr>
        <w:t xml:space="preserve">6</w:t>
      </w:r>
      <w:r/>
    </w:p>
    <w:p>
      <w:pPr>
        <w:pStyle w:val="872"/>
        <w:spacing w:line="360" w:lineRule="auto"/>
        <w:tabs>
          <w:tab w:val="right" w:pos="8297" w:leader="dot"/>
        </w:tabs>
        <w:rPr>
          <w:rFonts w:hint="default"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"_Toc148961828" </w:instrText>
      </w:r>
      <w:r>
        <w:rPr>
          <w:rFonts w:hint="eastAsia" w:ascii="宋体" w:hAnsi="宋体" w:eastAsia="宋体" w:cs="宋体"/>
          <w:i w:val="0"/>
          <w:iCs w:val="0"/>
          <w:sz w:val="24"/>
          <w:szCs w:val="24"/>
          <w:highlight w:val="none"/>
        </w:rPr>
        <w:fldChar w:fldCharType="separate"/>
      </w:r>
      <w:r>
        <w:rPr>
          <w:rStyle w:val="905"/>
          <w:rFonts w:hint="eastAsia" w:ascii="宋体" w:hAnsi="宋体" w:eastAsia="宋体" w:cs="宋体"/>
          <w:i w:val="0"/>
          <w:iCs w:val="0"/>
          <w:sz w:val="24"/>
          <w:szCs w:val="24"/>
          <w:highlight w:val="none"/>
        </w:rPr>
        <w:t xml:space="preserve">第四部分  采购需求</w:t>
      </w:r>
      <w:r>
        <w:rPr>
          <w:rFonts w:hint="eastAsia" w:ascii="宋体" w:hAnsi="宋体" w:eastAsia="宋体" w:cs="宋体"/>
          <w:i w:val="0"/>
          <w:iCs w:val="0"/>
          <w:sz w:val="24"/>
          <w:szCs w:val="24"/>
          <w:highlight w:val="none"/>
        </w:rPr>
        <w:tab/>
      </w:r>
      <w:r>
        <w:rPr>
          <w:rFonts w:hint="eastAsia" w:ascii="宋体" w:hAnsi="宋体" w:eastAsia="宋体" w:cs="宋体"/>
          <w:i w:val="0"/>
          <w:iCs w:val="0"/>
          <w:sz w:val="24"/>
          <w:szCs w:val="24"/>
          <w:highlight w:val="none"/>
        </w:rPr>
        <w:fldChar w:fldCharType="end"/>
      </w:r>
      <w:r>
        <w:rPr>
          <w:rFonts w:hint="eastAsia" w:ascii="宋体" w:hAnsi="宋体" w:cs="宋体"/>
          <w:i w:val="0"/>
          <w:iCs w:val="0"/>
          <w:sz w:val="24"/>
          <w:szCs w:val="24"/>
          <w:highlight w:val="none"/>
          <w:lang w:val="en-US" w:eastAsia="zh-CN"/>
        </w:rPr>
        <w:t xml:space="preserve">32</w:t>
      </w:r>
      <w:r/>
    </w:p>
    <w:p>
      <w:pPr>
        <w:pStyle w:val="872"/>
        <w:spacing w:line="360" w:lineRule="auto"/>
        <w:tabs>
          <w:tab w:val="right" w:pos="8297" w:leader="dot"/>
        </w:tabs>
        <w:rPr>
          <w:rFonts w:hint="default"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"_Toc148961832" </w:instrText>
      </w:r>
      <w:r>
        <w:rPr>
          <w:rFonts w:hint="eastAsia" w:ascii="宋体" w:hAnsi="宋体" w:eastAsia="宋体" w:cs="宋体"/>
          <w:i w:val="0"/>
          <w:iCs w:val="0"/>
          <w:sz w:val="24"/>
          <w:szCs w:val="24"/>
          <w:highlight w:val="none"/>
        </w:rPr>
        <w:fldChar w:fldCharType="separate"/>
      </w:r>
      <w:r>
        <w:rPr>
          <w:rStyle w:val="905"/>
          <w:rFonts w:hint="eastAsia" w:ascii="宋体" w:hAnsi="宋体" w:eastAsia="宋体" w:cs="宋体"/>
          <w:i w:val="0"/>
          <w:iCs w:val="0"/>
          <w:sz w:val="24"/>
          <w:szCs w:val="24"/>
          <w:highlight w:val="none"/>
        </w:rPr>
        <w:t xml:space="preserve">第五部分  评标办法和标准</w:t>
      </w:r>
      <w:r>
        <w:rPr>
          <w:rFonts w:hint="eastAsia" w:ascii="宋体" w:hAnsi="宋体" w:eastAsia="宋体" w:cs="宋体"/>
          <w:i w:val="0"/>
          <w:iCs w:val="0"/>
          <w:sz w:val="24"/>
          <w:szCs w:val="24"/>
          <w:highlight w:val="none"/>
        </w:rPr>
        <w:tab/>
      </w:r>
      <w:r>
        <w:rPr>
          <w:rFonts w:hint="eastAsia" w:ascii="宋体" w:hAnsi="宋体" w:eastAsia="宋体" w:cs="宋体"/>
          <w:i w:val="0"/>
          <w:iCs w:val="0"/>
          <w:sz w:val="24"/>
          <w:szCs w:val="24"/>
          <w:highlight w:val="none"/>
        </w:rPr>
        <w:fldChar w:fldCharType="end"/>
      </w:r>
      <w:r>
        <w:rPr>
          <w:rFonts w:hint="eastAsia" w:ascii="宋体" w:hAnsi="宋体" w:cs="宋体"/>
          <w:i w:val="0"/>
          <w:iCs w:val="0"/>
          <w:sz w:val="24"/>
          <w:szCs w:val="24"/>
          <w:highlight w:val="none"/>
          <w:lang w:val="en-US" w:eastAsia="zh-CN"/>
        </w:rPr>
        <w:t xml:space="preserve">37</w:t>
      </w:r>
      <w:r/>
    </w:p>
    <w:p>
      <w:pPr>
        <w:pStyle w:val="872"/>
        <w:spacing w:line="360" w:lineRule="auto"/>
        <w:tabs>
          <w:tab w:val="right" w:pos="8297" w:leader="dot"/>
        </w:tabs>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"_Toc148961833" </w:instrText>
      </w:r>
      <w:r>
        <w:rPr>
          <w:rFonts w:hint="eastAsia" w:ascii="宋体" w:hAnsi="宋体" w:eastAsia="宋体" w:cs="宋体"/>
          <w:i w:val="0"/>
          <w:iCs w:val="0"/>
          <w:sz w:val="24"/>
          <w:szCs w:val="24"/>
          <w:highlight w:val="none"/>
        </w:rPr>
        <w:fldChar w:fldCharType="separate"/>
      </w:r>
      <w:r>
        <w:rPr>
          <w:rStyle w:val="905"/>
          <w:rFonts w:hint="eastAsia" w:ascii="宋体" w:hAnsi="宋体" w:eastAsia="宋体" w:cs="宋体"/>
          <w:i w:val="0"/>
          <w:iCs w:val="0"/>
          <w:sz w:val="24"/>
          <w:szCs w:val="24"/>
          <w:highlight w:val="none"/>
        </w:rPr>
        <w:t xml:space="preserve">第六部分  </w:t>
      </w:r>
      <w:r>
        <w:rPr>
          <w:rStyle w:val="905"/>
          <w:rFonts w:hint="eastAsia" w:ascii="宋体" w:hAnsi="宋体" w:eastAsia="宋体" w:cs="宋体"/>
          <w:i w:val="0"/>
          <w:iCs w:val="0"/>
          <w:sz w:val="24"/>
          <w:szCs w:val="24"/>
          <w:highlight w:val="none"/>
          <w:lang w:val="en-US" w:eastAsia="zh-CN"/>
        </w:rPr>
        <w:t xml:space="preserve">响应</w:t>
      </w:r>
      <w:r>
        <w:rPr>
          <w:rStyle w:val="905"/>
          <w:rFonts w:hint="eastAsia" w:ascii="宋体" w:hAnsi="宋体" w:eastAsia="宋体" w:cs="宋体"/>
          <w:i w:val="0"/>
          <w:iCs w:val="0"/>
          <w:sz w:val="24"/>
          <w:szCs w:val="24"/>
          <w:highlight w:val="none"/>
        </w:rPr>
        <w:t xml:space="preserve">文件（格式）</w:t>
      </w:r>
      <w:r>
        <w:rPr>
          <w:rFonts w:hint="eastAsia" w:ascii="宋体" w:hAnsi="宋体" w:eastAsia="宋体" w:cs="宋体"/>
          <w:i w:val="0"/>
          <w:iCs w:val="0"/>
          <w:sz w:val="24"/>
          <w:szCs w:val="24"/>
          <w:highlight w:val="none"/>
        </w:rPr>
        <w:tab/>
      </w:r>
      <w:r>
        <w:rPr>
          <w:rFonts w:hint="eastAsia" w:ascii="宋体" w:hAnsi="宋体" w:cs="宋体"/>
          <w:i w:val="0"/>
          <w:iCs w:val="0"/>
          <w:sz w:val="24"/>
          <w:szCs w:val="24"/>
          <w:highlight w:val="none"/>
          <w:lang w:val="en-US" w:eastAsia="zh-CN"/>
        </w:rPr>
        <w:t xml:space="preserve">4</w:t>
      </w:r>
      <w:r>
        <w:rPr>
          <w:rFonts w:hint="eastAsia" w:ascii="宋体" w:hAnsi="宋体" w:eastAsia="宋体" w:cs="宋体"/>
          <w:i w:val="0"/>
          <w:iCs w:val="0"/>
          <w:sz w:val="24"/>
          <w:szCs w:val="24"/>
          <w:highlight w:val="none"/>
        </w:rPr>
        <w:fldChar w:fldCharType="end"/>
      </w:r>
      <w:r>
        <w:rPr>
          <w:rFonts w:hint="eastAsia" w:ascii="宋体" w:hAnsi="宋体" w:cs="宋体"/>
          <w:i w:val="0"/>
          <w:iCs w:val="0"/>
          <w:sz w:val="24"/>
          <w:szCs w:val="24"/>
          <w:highlight w:val="none"/>
          <w:lang w:val="en-US" w:eastAsia="zh-CN"/>
        </w:rPr>
        <w:t xml:space="preserve">5</w:t>
      </w:r>
      <w:r/>
    </w:p>
    <w:p>
      <w:pPr>
        <w:ind w:firstLine="88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i w:val="0"/>
          <w:iCs w:val="0"/>
          <w:sz w:val="24"/>
          <w:szCs w:val="24"/>
          <w:highlight w:val="none"/>
        </w:rPr>
        <w:fldChar w:fldCharType="end"/>
      </w:r>
      <w:r/>
    </w:p>
    <w:p>
      <w:pPr>
        <w:pStyle w:val="91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3"/>
        <w:ind w:left="779" w:right="900" w:firstLine="420"/>
        <w:jc w:val="center"/>
        <w:keepLines w:val="0"/>
        <w:keepNext w:val="0"/>
        <w:spacing w:before="200" w:after="200" w:line="360" w:lineRule="auto"/>
        <w:rPr>
          <w:rFonts w:hint="eastAsia" w:ascii="宋体" w:hAnsi="宋体" w:eastAsia="宋体" w:cs="宋体"/>
          <w:color w:val="auto"/>
          <w:sz w:val="24"/>
          <w:szCs w:val="24"/>
          <w:highlight w:val="none"/>
        </w:rPr>
        <w:sectPr>
          <w:footnotePr/>
          <w:endnotePr/>
          <w:type w:val="nextPage"/>
          <w:pgSz w:w="11907" w:h="16840" w:orient="portrait"/>
          <w:pgMar w:top="1474" w:right="1814" w:bottom="1474" w:left="1814" w:header="851" w:footer="851" w:gutter="0"/>
          <w:cols w:num="1" w:sep="0" w:space="720" w:equalWidth="1"/>
          <w:docGrid w:linePitch="360"/>
        </w:sectPr>
        <w:outlineLvl w:val="0"/>
      </w:pPr>
      <w:r/>
      <w:bookmarkStart w:id="0" w:name="_Toc100386033"/>
      <w:r/>
      <w:bookmarkStart w:id="1" w:name="_Toc92167999"/>
      <w:r/>
      <w:bookmarkStart w:id="2" w:name="_Toc20732967"/>
      <w:r/>
      <w:r/>
    </w:p>
    <w:p>
      <w:pPr>
        <w:pStyle w:val="825"/>
        <w:ind w:left="779" w:right="900" w:firstLine="420"/>
        <w:jc w:val="center"/>
        <w:keepLines w:val="0"/>
        <w:keepNext w:val="0"/>
        <w:spacing w:before="200" w:after="20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3" w:name="_Toc98669341"/>
      <w:r/>
      <w:bookmarkStart w:id="4" w:name="_Toc92168010"/>
      <w:r/>
      <w:bookmarkStart w:id="5" w:name="_Toc20732978"/>
      <w:r/>
      <w:bookmarkStart w:id="6" w:name="_Toc100386044"/>
      <w:r/>
      <w:bookmarkStart w:id="7" w:name="_Toc98669699"/>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镇江市财政投资评审中心2026年度项目协审服务采购（造价类）</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w:t>
      </w:r>
      <w:r>
        <w:rPr>
          <w:rFonts w:hint="eastAsia" w:ascii="宋体" w:hAnsi="宋体" w:eastAsia="宋体" w:cs="宋体"/>
          <w:color w:val="auto"/>
          <w:sz w:val="24"/>
          <w:szCs w:val="24"/>
          <w:highlight w:val="none"/>
          <w:u w:val="single"/>
        </w:rPr>
        <w:t xml:space="preserve">“苏采云”电子交易平台（网址http://www.ccgp-jiangsu.gov.cn/）</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北京时间）前按要求递交</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pStyle w:val="824"/>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8" w:name="_Toc35393790"/>
      <w:r/>
      <w:bookmarkStart w:id="9" w:name="_Toc35393621"/>
      <w:r/>
      <w:bookmarkStart w:id="10" w:name="_Toc28359002"/>
      <w:r/>
      <w:bookmarkStart w:id="11" w:name="_Toc28359079"/>
      <w:r/>
      <w:bookmarkStart w:id="12" w:name="_Hlk24379207"/>
      <w:r>
        <w:rPr>
          <w:rFonts w:hint="eastAsia" w:ascii="宋体" w:hAnsi="宋体" w:eastAsia="宋体" w:cs="宋体"/>
          <w:b w:val="0"/>
          <w:color w:val="auto"/>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项目编号：JSZC-321100-JSWX-G2026-0011</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bookmarkEnd w:id="12"/>
      <w:r>
        <w:rPr>
          <w:rFonts w:hint="eastAsia" w:ascii="宋体" w:hAnsi="宋体" w:cs="宋体"/>
          <w:color w:val="auto"/>
          <w:sz w:val="24"/>
          <w:szCs w:val="24"/>
          <w:highlight w:val="none"/>
          <w:lang w:eastAsia="zh-CN"/>
        </w:rPr>
        <w:t xml:space="preserve">镇江市财政投资评审中心2026年度项目协审服务采购（造价类）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本项目预算金额约为人民币</w:t>
      </w:r>
      <w:r>
        <w:rPr>
          <w:rFonts w:hint="eastAsia" w:ascii="宋体" w:hAnsi="宋体" w:cs="宋体"/>
          <w:color w:val="auto"/>
          <w:sz w:val="24"/>
          <w:szCs w:val="24"/>
          <w:highlight w:val="none"/>
          <w:lang w:val="en-US" w:eastAsia="zh-CN"/>
        </w:rPr>
        <w:t xml:space="preserve">294.54</w:t>
      </w:r>
      <w:r>
        <w:rPr>
          <w:rFonts w:hint="eastAsia" w:ascii="宋体" w:hAnsi="宋体" w:eastAsia="宋体" w:cs="宋体"/>
          <w:color w:val="auto"/>
          <w:sz w:val="24"/>
          <w:szCs w:val="24"/>
          <w:highlight w:val="none"/>
          <w:lang w:val="en-US" w:eastAsia="zh-CN"/>
        </w:rPr>
        <w:t xml:space="preserve">万元，共分成</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个采购包，其中：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w:t>
      </w:r>
      <w:r>
        <w:rPr>
          <w:rFonts w:hint="eastAsia" w:ascii="宋体" w:hAnsi="宋体" w:cs="宋体"/>
          <w:color w:val="auto"/>
          <w:sz w:val="24"/>
          <w:szCs w:val="24"/>
          <w:highlight w:val="none"/>
          <w:lang w:val="en-US" w:eastAsia="zh-CN"/>
        </w:rPr>
        <w:t xml:space="preserve">：长香西大道(S243-茅以升路）提升改造工程（工程部分）等6个项目协审服务采购</w:t>
      </w:r>
      <w:r>
        <w:rPr>
          <w:rFonts w:hint="eastAsia" w:ascii="宋体" w:hAnsi="宋体" w:eastAsia="宋体" w:cs="宋体"/>
          <w:color w:val="auto"/>
          <w:sz w:val="24"/>
          <w:szCs w:val="24"/>
          <w:highlight w:val="none"/>
          <w:lang w:val="en-US" w:eastAsia="zh-CN"/>
        </w:rPr>
        <w:t xml:space="preserve">，采购预算为人民币</w:t>
      </w:r>
      <w:r>
        <w:rPr>
          <w:rFonts w:hint="eastAsia" w:ascii="宋体" w:hAnsi="宋体" w:cs="宋体"/>
          <w:color w:val="auto"/>
          <w:sz w:val="24"/>
          <w:szCs w:val="24"/>
          <w:highlight w:val="none"/>
          <w:lang w:val="en-US" w:eastAsia="zh-CN"/>
        </w:rPr>
        <w:t xml:space="preserve">105.51</w:t>
      </w:r>
      <w:r>
        <w:rPr>
          <w:rFonts w:hint="eastAsia" w:ascii="宋体" w:hAnsi="宋体" w:eastAsia="宋体" w:cs="宋体"/>
          <w:color w:val="auto"/>
          <w:sz w:val="24"/>
          <w:szCs w:val="24"/>
          <w:highlight w:val="none"/>
          <w:lang w:val="en-US" w:eastAsia="zh-CN"/>
        </w:rPr>
        <w:t xml:space="preserve">万元；</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2：东区污水处理厂二期扩建、一期提标及配套污水设施能力提升工程（工程部分）等6个项目协审服务采购</w:t>
      </w:r>
      <w:r>
        <w:rPr>
          <w:rFonts w:hint="eastAsia" w:ascii="宋体" w:hAnsi="宋体" w:eastAsia="宋体" w:cs="宋体"/>
          <w:color w:val="auto"/>
          <w:sz w:val="24"/>
          <w:szCs w:val="24"/>
          <w:highlight w:val="none"/>
          <w:lang w:val="en-US" w:eastAsia="zh-CN"/>
        </w:rPr>
        <w:t xml:space="preserve">，采购预算为人民币</w:t>
      </w:r>
      <w:r>
        <w:rPr>
          <w:rFonts w:hint="eastAsia" w:ascii="宋体" w:hAnsi="宋体" w:cs="宋体"/>
          <w:color w:val="auto"/>
          <w:sz w:val="24"/>
          <w:szCs w:val="24"/>
          <w:highlight w:val="none"/>
          <w:lang w:val="en-US" w:eastAsia="zh-CN"/>
        </w:rPr>
        <w:t xml:space="preserve">55.73</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3：正东路综合更新及内涝提升工程（工程部分）等8个项目协审服务采购</w:t>
      </w:r>
      <w:r>
        <w:rPr>
          <w:rFonts w:hint="eastAsia" w:ascii="宋体" w:hAnsi="宋体" w:eastAsia="宋体" w:cs="宋体"/>
          <w:color w:val="auto"/>
          <w:sz w:val="24"/>
          <w:szCs w:val="24"/>
          <w:highlight w:val="none"/>
          <w:lang w:val="en-US" w:eastAsia="zh-CN"/>
        </w:rPr>
        <w:t xml:space="preserve">，采购预算为人民币</w:t>
      </w:r>
      <w:r>
        <w:rPr>
          <w:rFonts w:hint="eastAsia" w:ascii="宋体" w:hAnsi="宋体" w:cs="宋体"/>
          <w:color w:val="auto"/>
          <w:sz w:val="24"/>
          <w:szCs w:val="24"/>
          <w:highlight w:val="none"/>
          <w:lang w:val="en-US" w:eastAsia="zh-CN"/>
        </w:rPr>
        <w:t xml:space="preserve">48.85</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4：韦岗互通节点改造工程等7个项目协审服务采购</w:t>
      </w:r>
      <w:r>
        <w:rPr>
          <w:rFonts w:hint="eastAsia" w:ascii="宋体" w:hAnsi="宋体" w:eastAsia="宋体" w:cs="宋体"/>
          <w:color w:val="auto"/>
          <w:sz w:val="24"/>
          <w:szCs w:val="24"/>
          <w:highlight w:val="none"/>
          <w:lang w:val="en-US" w:eastAsia="zh-CN"/>
        </w:rPr>
        <w:t xml:space="preserve">，采购预算为人民币</w:t>
      </w:r>
      <w:r>
        <w:rPr>
          <w:rFonts w:hint="eastAsia" w:ascii="宋体" w:hAnsi="宋体" w:cs="宋体"/>
          <w:color w:val="auto"/>
          <w:sz w:val="24"/>
          <w:szCs w:val="24"/>
          <w:highlight w:val="none"/>
          <w:lang w:val="en-US" w:eastAsia="zh-CN"/>
        </w:rPr>
        <w:t xml:space="preserve">43.33</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5：古运河溢流排口综合整治工程（一期）等7个项目协审服务采购</w:t>
      </w:r>
      <w:r>
        <w:rPr>
          <w:rFonts w:hint="eastAsia" w:ascii="宋体" w:hAnsi="宋体" w:eastAsia="宋体" w:cs="宋体"/>
          <w:color w:val="auto"/>
          <w:sz w:val="24"/>
          <w:szCs w:val="24"/>
          <w:highlight w:val="none"/>
          <w:lang w:val="en-US" w:eastAsia="zh-CN"/>
        </w:rPr>
        <w:t xml:space="preserve">，采购预算为人民币</w:t>
      </w:r>
      <w:r>
        <w:rPr>
          <w:rFonts w:hint="eastAsia" w:ascii="宋体" w:hAnsi="宋体" w:cs="宋体"/>
          <w:color w:val="auto"/>
          <w:sz w:val="24"/>
          <w:szCs w:val="24"/>
          <w:highlight w:val="none"/>
          <w:lang w:val="en-US" w:eastAsia="zh-CN"/>
        </w:rPr>
        <w:t xml:space="preserve">41.12</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具体采购包情况详见招标公告附件《</w:t>
      </w:r>
      <w:r>
        <w:rPr>
          <w:rFonts w:hint="eastAsia" w:ascii="宋体" w:hAnsi="宋体" w:eastAsia="宋体" w:cs="Times New Roman"/>
          <w:sz w:val="24"/>
          <w:highlight w:val="none"/>
          <w:lang w:eastAsia="zh-CN"/>
        </w:rPr>
        <w:t xml:space="preserve">镇江市财政投资评审中心202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lang w:eastAsia="zh-CN"/>
        </w:rPr>
        <w:t xml:space="preserve">年度项目协审服务采购包划分</w:t>
      </w:r>
      <w:r>
        <w:rPr>
          <w:rFonts w:hint="eastAsia" w:ascii="宋体" w:hAnsi="宋体"/>
          <w:sz w:val="24"/>
          <w:highlight w:val="none"/>
        </w:rPr>
        <w:t xml:space="preserve">表</w:t>
      </w:r>
      <w:r>
        <w:rPr>
          <w:rFonts w:hint="eastAsia" w:ascii="宋体" w:hAnsi="宋体"/>
          <w:sz w:val="24"/>
          <w:highlight w:val="none"/>
          <w:lang w:eastAsia="zh-CN"/>
        </w:rPr>
        <w:t xml:space="preserve">（</w:t>
      </w:r>
      <w:r>
        <w:rPr>
          <w:rFonts w:hint="eastAsia" w:ascii="宋体" w:hAnsi="宋体"/>
          <w:sz w:val="24"/>
          <w:highlight w:val="none"/>
        </w:rPr>
        <w:t xml:space="preserve">造价类</w:t>
      </w:r>
      <w:r>
        <w:rPr>
          <w:rFonts w:hint="eastAsia" w:ascii="宋体" w:hAnsi="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。投标供应商需对每个采购包单独投标。投标供应商报价时仅需报出统一结算率，投标供应商报出的统一结算率对该采购包内所有项目适用。统一结算率报价超过100%的做无效投标处理。</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特别说明：本项目的苏采云系统报价方式为“优惠率”，在本招标文件中将“优惠率”定义为“统一结算率”。项目最终结算金额=项目计费×项目考核费率×统一结算率。</w:t>
      </w:r>
      <w:bookmarkStart w:id="13" w:name="_Toc35393622"/>
      <w:r/>
      <w:bookmarkStart w:id="14" w:name="_Toc28359003"/>
      <w:r/>
      <w:bookmarkStart w:id="15" w:name="_Toc28359080"/>
      <w:r/>
      <w:bookmarkStart w:id="16" w:name="_Toc35393791"/>
      <w:r/>
      <w:r/>
    </w:p>
    <w:p>
      <w:pPr>
        <w:numPr>
          <w:ilvl w:val="0"/>
          <w:numId w:val="1"/>
        </w:num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最高限价：</w:t>
      </w:r>
      <w:r>
        <w:rPr>
          <w:rFonts w:hint="eastAsia" w:ascii="宋体" w:hAnsi="宋体"/>
          <w:sz w:val="24"/>
          <w:szCs w:val="24"/>
        </w:rPr>
        <w:t xml:space="preserve">100%</w:t>
      </w:r>
      <w:r>
        <w:rPr>
          <w:rFonts w:hint="eastAsia" w:ascii="宋体" w:hAnsi="宋体"/>
          <w:sz w:val="24"/>
          <w:szCs w:val="24"/>
          <w:highlight w:val="white"/>
        </w:rPr>
        <w:t xml:space="preserve">。</w:t>
      </w:r>
      <w:r/>
    </w:p>
    <w:p>
      <w:pPr>
        <w:numPr>
          <w:ilvl w:val="0"/>
          <w:numId w:val="1"/>
        </w:numPr>
        <w:ind w:left="0" w:firstLine="480"/>
        <w:spacing w:line="360" w:lineRule="auto"/>
        <w:rPr>
          <w:rFonts w:ascii="宋体" w:hAnsi="宋体"/>
          <w:sz w:val="24"/>
          <w:szCs w:val="24"/>
        </w:rPr>
      </w:pPr>
      <w:r>
        <w:rPr>
          <w:rFonts w:hint="eastAsia" w:ascii="宋体" w:hAnsi="宋体"/>
          <w:sz w:val="24"/>
          <w:szCs w:val="24"/>
          <w:highlight w:val="none"/>
        </w:rPr>
        <w:t xml:space="preserve">采购需求：</w:t>
      </w:r>
      <w:bookmarkStart w:id="17" w:name="EB2bd1779d536a48269daa4fb5d46d3fc5"/>
      <w:r>
        <w:rPr>
          <w:rFonts w:hint="eastAsia" w:ascii="宋体" w:hAnsi="宋体" w:cs="宋体"/>
          <w:sz w:val="24"/>
          <w:szCs w:val="24"/>
          <w:highlight w:val="none"/>
        </w:rPr>
        <w:t xml:space="preserve">为进一步加强政府投资项目的监管，需要通过专业的手段对政府投资项目的预（概）算、招标控制价、工程变更（签证）、结算和专项资金的使用进行政策性、技术性、经济（合理）性评估和审查，科学合理地核定投资支出。</w:t>
      </w:r>
      <w:r>
        <w:rPr>
          <w:rFonts w:hint="eastAsia" w:ascii="宋体" w:hAnsi="宋体" w:cs="宋体"/>
          <w:sz w:val="24"/>
          <w:szCs w:val="24"/>
        </w:rPr>
        <w:t xml:space="preserve">本项目基本工作内容为拟委托各采购包中标供应商派出专业技术人员协助镇江市财政投资评审中心对本次需采购的项目包进行协审。</w:t>
      </w:r>
      <w:r>
        <w:rPr>
          <w:rFonts w:hint="eastAsia" w:ascii="宋体" w:hAnsi="宋体"/>
          <w:bCs/>
          <w:color w:val="0d0d0d"/>
          <w:sz w:val="24"/>
        </w:rPr>
        <w:t xml:space="preserve">（具体详见招标文件第四章采购需求）</w:t>
      </w:r>
      <w:bookmarkEnd w:id="17"/>
      <w:r/>
      <w:bookmarkStart w:id="18" w:name="EBbf403ea0961a40c4b77fcc7d631d5158"/>
      <w:r/>
      <w:r/>
    </w:p>
    <w:p>
      <w:pPr>
        <w:numPr>
          <w:ilvl w:val="0"/>
          <w:numId w:val="1"/>
        </w:numPr>
        <w:ind w:left="0" w:firstLine="480"/>
        <w:spacing w:line="360" w:lineRule="auto"/>
        <w:rPr>
          <w:rFonts w:hint="eastAsia" w:ascii="宋体" w:hAnsi="宋体" w:cs="宋体"/>
          <w:sz w:val="24"/>
          <w:szCs w:val="24"/>
        </w:rPr>
      </w:pPr>
      <w:r>
        <w:rPr>
          <w:rFonts w:hint="eastAsia" w:ascii="宋体" w:hAnsi="宋体" w:cs="宋体"/>
          <w:sz w:val="24"/>
          <w:szCs w:val="24"/>
        </w:rPr>
        <w:t xml:space="preserve">服务期限：政府采购合同签订生效之日起至202</w:t>
      </w:r>
      <w:r>
        <w:rPr>
          <w:rFonts w:hint="eastAsia" w:ascii="宋体" w:hAnsi="宋体" w:cs="宋体"/>
          <w:sz w:val="24"/>
          <w:szCs w:val="24"/>
          <w:lang w:val="en-US" w:eastAsia="zh-CN"/>
        </w:rPr>
        <w:t xml:space="preserve">7</w:t>
      </w:r>
      <w:r>
        <w:rPr>
          <w:rFonts w:hint="eastAsia" w:ascii="宋体" w:hAnsi="宋体" w:cs="宋体"/>
          <w:sz w:val="24"/>
          <w:szCs w:val="24"/>
        </w:rPr>
        <w:t xml:space="preserve">年4月30日止（如有协审任务未完成，服务期截止日期延长至协审任务完成之日）。</w:t>
      </w:r>
      <w:bookmarkEnd w:id="18"/>
      <w:r/>
      <w:r/>
    </w:p>
    <w:p>
      <w:pPr>
        <w:numPr>
          <w:ilvl w:val="0"/>
          <w:numId w:val="0"/>
        </w:numPr>
        <w:ind w:firstLine="480"/>
        <w:spacing w:line="360" w:lineRule="auto"/>
        <w:rPr>
          <w:rFonts w:ascii="宋体" w:hAnsi="宋体"/>
          <w:sz w:val="24"/>
          <w:szCs w:val="24"/>
        </w:rPr>
      </w:pPr>
      <w:r>
        <w:rPr>
          <w:rFonts w:hint="eastAsia" w:ascii="宋体" w:hAnsi="宋体"/>
          <w:sz w:val="24"/>
          <w:szCs w:val="24"/>
          <w:highlight w:val="white"/>
        </w:rPr>
        <w:t xml:space="preserve">7.本项目</w:t>
      </w:r>
      <w:r>
        <w:rPr>
          <w:rFonts w:hint="eastAsia" w:ascii="宋体" w:hAnsi="宋体"/>
          <w:sz w:val="24"/>
          <w:szCs w:val="24"/>
        </w:rPr>
        <w:t xml:space="preserve">不接受联合体参与投标；单位负责人为同一人或者存在直接控股、管理关系的不同供应商，不得参加同一合同项下的采购活动。</w:t>
      </w:r>
      <w:r/>
    </w:p>
    <w:p>
      <w:pPr>
        <w:pStyle w:val="824"/>
        <w:ind w:left="-142" w:firstLine="480"/>
        <w:jc w:val="both"/>
        <w:keepLines/>
        <w:keepNext/>
        <w:pageBreakBefore w:val="0"/>
        <w:spacing w:before="0" w:after="0" w:line="360" w:lineRule="auto"/>
        <w:widowControl w:val="off"/>
        <w:rPr>
          <w:rFonts w:hint="eastAsia" w:ascii="宋体" w:hAnsi="宋体" w:eastAsia="宋体" w:cs="Times New Roman"/>
          <w:b w:val="0"/>
          <w:sz w:val="24"/>
          <w:szCs w:val="24"/>
          <w:lang w:val="en-US" w:eastAsia="zh-CN" w:bidi="ar-SA"/>
        </w:rPr>
      </w:pPr>
      <w:r>
        <w:rPr>
          <w:rFonts w:hint="eastAsia" w:ascii="宋体" w:hAnsi="宋体" w:eastAsia="宋体" w:cs="Times New Roman"/>
          <w:b w:val="0"/>
          <w:sz w:val="24"/>
          <w:szCs w:val="24"/>
          <w:lang w:val="en-US" w:eastAsia="zh-CN" w:bidi="ar-SA"/>
        </w:rPr>
        <w:t xml:space="preserve">8.中标供应商数量：</w:t>
      </w:r>
      <w:r>
        <w:rPr>
          <w:rFonts w:hint="eastAsia" w:ascii="宋体" w:hAnsi="宋体" w:eastAsia="宋体" w:cs="Times New Roman"/>
          <w:b/>
          <w:bCs/>
          <w:sz w:val="24"/>
          <w:szCs w:val="24"/>
          <w:lang w:val="en-US" w:eastAsia="zh-CN" w:bidi="ar-SA"/>
        </w:rPr>
        <w:t xml:space="preserve">每个采购包1家。供应商可选择任意采购包进行投报，兼投不可以兼中。本项目评审按采购包1至采购包5的顺序进行，若供应商已作为某个采购包的第一中标候选人，则不再参与后续采购包的评审，以此类推。</w:t>
      </w:r>
      <w:r/>
    </w:p>
    <w:p>
      <w:pPr>
        <w:pStyle w:val="824"/>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4"/>
          <w:highlight w:val="none"/>
        </w:rPr>
      </w:pPr>
      <w:r/>
      <w:bookmarkStart w:id="19" w:name="_Toc35393792"/>
      <w:r/>
      <w:bookmarkStart w:id="20" w:name="_Toc28359081"/>
      <w:r/>
      <w:bookmarkStart w:id="21" w:name="_Toc28359004"/>
      <w:r/>
      <w:bookmarkStart w:id="22" w:name="_Toc35393623"/>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1.1具有独立承担民事责任的能力（提供法人或者其他组织的营业执照等证明文件扫描件；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为自然人的，提供其身份证扫描件）；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1.2具有良好的商业信誉和健全的财务会计制度[提供202</w:t>
      </w:r>
      <w:r>
        <w:rPr>
          <w:rFonts w:hint="eastAsia" w:ascii="宋体" w:hAnsi="宋体" w:eastAsia="宋体" w:cs="宋体"/>
          <w:color w:val="auto"/>
          <w:sz w:val="24"/>
          <w:szCs w:val="24"/>
          <w:highlight w:val="none"/>
          <w:lang w:val="en-US" w:eastAsia="zh-CN"/>
        </w:rPr>
        <w:t xml:space="preserve">4或2025</w:t>
      </w:r>
      <w:r>
        <w:rPr>
          <w:rFonts w:hint="eastAsia" w:ascii="宋体" w:hAnsi="宋体" w:eastAsia="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1.3具有履行合同所必需的设备和专业技术能力[提供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相关信息一览表或资格承诺函（格式见第六部分）]；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rPr>
          <w:rFonts w:hint="eastAsia" w:ascii="宋体" w:hAnsi="宋体" w:eastAsia="宋体" w:cs="宋体"/>
          <w:b w:val="0"/>
          <w:bCs/>
          <w:color w:val="auto"/>
          <w:sz w:val="24"/>
          <w:szCs w:val="24"/>
          <w:highlight w:val="none"/>
        </w:rPr>
        <w:t xml:space="preserve">无</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落实政府采购政策需满足的资格要求：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rPr>
        <w:t xml:space="preserve">2.1本项目支持和适用节能环保产品（财库【2019】9号）、（财库【2019】19号）、（财库【2019】18号）；支持中小微企业（财库【2022】19号）、（苏财购【2022】45号）、（工信部联企业【2011】300）等政策。本项目属于服务类项目，采购标的对应的行业为</w:t>
      </w:r>
      <w:r>
        <w:rPr>
          <w:rFonts w:hint="eastAsia" w:ascii="宋体" w:hAnsi="宋体"/>
          <w:b/>
          <w:sz w:val="24"/>
          <w:szCs w:val="24"/>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b/>
          <w:sz w:val="24"/>
          <w:szCs w:val="28"/>
        </w:rPr>
        <w:t xml:space="preserve">本项目</w:t>
      </w:r>
      <w:r>
        <w:rPr>
          <w:rFonts w:hint="eastAsia" w:ascii="宋体" w:hAnsi="宋体"/>
          <w:b/>
          <w:sz w:val="24"/>
          <w:szCs w:val="28"/>
          <w:highlight w:val="none"/>
          <w:lang w:val="en-US" w:eastAsia="zh-CN"/>
        </w:rPr>
        <w:t xml:space="preserve">5</w:t>
      </w:r>
      <w:r>
        <w:rPr>
          <w:rFonts w:hint="eastAsia" w:ascii="宋体" w:hAnsi="宋体"/>
          <w:b/>
          <w:sz w:val="24"/>
          <w:szCs w:val="28"/>
        </w:rPr>
        <w:t xml:space="preserve">个采购包均专门面向中小企业采购</w:t>
      </w:r>
      <w:r>
        <w:rPr>
          <w:rFonts w:hint="eastAsia" w:ascii="宋体" w:hAnsi="宋体" w:eastAsia="宋体" w:cs="宋体"/>
          <w:color w:val="000000"/>
          <w:sz w:val="24"/>
          <w:szCs w:val="24"/>
          <w:highlight w:val="none"/>
        </w:rPr>
        <w:t xml:space="preserve">，中小企业划型标准请对照《关于印发中小企业划型标准规定的通知》（工信部联企业〔2011〕300号）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bookmarkEnd w:id="3"/>
      <w:r/>
      <w:bookmarkEnd w:id="4"/>
      <w:r/>
      <w:bookmarkEnd w:id="5"/>
      <w:r/>
      <w:bookmarkEnd w:id="6"/>
      <w:r/>
      <w:bookmarkEnd w:id="7"/>
      <w:r/>
      <w:bookmarkEnd w:id="19"/>
      <w:r/>
      <w:bookmarkEnd w:id="20"/>
      <w:r/>
      <w:bookmarkEnd w:id="21"/>
      <w:r/>
      <w:bookmarkEnd w:id="22"/>
      <w:r>
        <w:rPr>
          <w:rFonts w:hint="eastAsia" w:ascii="宋体" w:hAnsi="宋体" w:eastAsia="宋体" w:cs="宋体"/>
          <w:color w:val="auto"/>
          <w:sz w:val="24"/>
          <w:szCs w:val="24"/>
          <w:highlight w:val="none"/>
          <w:lang w:eastAsia="zh-CN"/>
        </w:rPr>
        <w:t xml:space="preserve">如为分所（分支机构）需得到总所（总机构）授权后方可参加投标。</w:t>
      </w:r>
      <w:r/>
    </w:p>
    <w:p>
      <w:pPr>
        <w:pStyle w:val="824"/>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23" w:name="_Toc76632869"/>
      <w:r/>
      <w:bookmarkStart w:id="24" w:name="_Toc256000003"/>
      <w:r/>
      <w:bookmarkStart w:id="25" w:name="_Toc28167"/>
      <w:r>
        <w:rPr>
          <w:rFonts w:hint="eastAsia" w:ascii="宋体" w:hAnsi="宋体" w:eastAsia="宋体" w:cs="宋体"/>
          <w:b w:val="0"/>
          <w:color w:val="auto"/>
          <w:sz w:val="24"/>
          <w:szCs w:val="24"/>
          <w:highlight w:val="none"/>
        </w:rPr>
        <w:t xml:space="preserve">三、获取招标文件</w:t>
      </w:r>
      <w:bookmarkEnd w:id="23"/>
      <w:r/>
      <w:bookmarkEnd w:id="24"/>
      <w:r/>
      <w:bookmarkEnd w:id="25"/>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获取时间：公告之时起至</w:t>
      </w:r>
      <w:bookmarkStart w:id="26" w:name="EBc43d44f31e064f298c267d04e569adb8"/>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bookmarkEnd w:id="26"/>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，每天上午00:00-12:00,下午12:00-23:59 （北京时间，法定节假日除外）。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获取方式：“苏采云”系统用户注册--获取“CA数字证书”--CA绑定与登录--网上报名--下载招标文件(后缀名为.kedt”)。</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售价：</w:t>
      </w:r>
      <w:bookmarkStart w:id="27" w:name="EB289c85d25b7f48579eba778c66f333b3"/>
      <w:r>
        <w:rPr>
          <w:rFonts w:hint="eastAsia" w:ascii="宋体" w:hAnsi="宋体" w:eastAsia="宋体" w:cs="宋体"/>
          <w:color w:val="auto"/>
          <w:sz w:val="24"/>
          <w:szCs w:val="24"/>
          <w:highlight w:val="none"/>
        </w:rPr>
        <w:t xml:space="preserve">免费</w:t>
      </w:r>
      <w:bookmarkEnd w:id="27"/>
      <w:r>
        <w:rPr>
          <w:rFonts w:hint="eastAsia" w:ascii="宋体" w:hAnsi="宋体" w:eastAsia="宋体" w:cs="宋体"/>
          <w:color w:val="auto"/>
          <w:sz w:val="24"/>
          <w:szCs w:val="24"/>
          <w:highlight w:val="none"/>
        </w:rPr>
        <w:t xml:space="preserve"> </w:t>
      </w:r>
      <w:r/>
    </w:p>
    <w:p>
      <w:pPr>
        <w:pStyle w:val="824"/>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28" w:name="_Toc256000004"/>
      <w:r/>
      <w:bookmarkStart w:id="29" w:name="_Toc76632870"/>
      <w:r/>
      <w:bookmarkStart w:id="30" w:name="_Toc26640"/>
      <w:r>
        <w:rPr>
          <w:rFonts w:hint="eastAsia" w:ascii="宋体" w:hAnsi="宋体" w:eastAsia="宋体" w:cs="宋体"/>
          <w:b w:val="0"/>
          <w:color w:val="auto"/>
          <w:sz w:val="24"/>
          <w:szCs w:val="24"/>
          <w:highlight w:val="none"/>
        </w:rPr>
        <w:t xml:space="preserve">四、提交</w:t>
      </w:r>
      <w:r>
        <w:rPr>
          <w:rFonts w:hint="eastAsia" w:ascii="宋体" w:hAnsi="宋体" w:eastAsia="宋体" w:cs="宋体"/>
          <w:b w:val="0"/>
          <w:color w:val="auto"/>
          <w:sz w:val="24"/>
          <w:szCs w:val="24"/>
          <w:highlight w:val="none"/>
          <w:lang w:eastAsia="zh-CN"/>
        </w:rPr>
        <w:t xml:space="preserve">响应文件</w:t>
      </w:r>
      <w:r>
        <w:rPr>
          <w:rFonts w:hint="eastAsia" w:ascii="宋体" w:hAnsi="宋体" w:eastAsia="宋体" w:cs="宋体"/>
          <w:b w:val="0"/>
          <w:color w:val="auto"/>
          <w:sz w:val="24"/>
          <w:szCs w:val="24"/>
          <w:highlight w:val="none"/>
        </w:rPr>
        <w:t xml:space="preserve">截止时间、开标时间和地点</w:t>
      </w:r>
      <w:bookmarkEnd w:id="28"/>
      <w:r/>
      <w:bookmarkEnd w:id="29"/>
      <w:r/>
      <w:bookmarkEnd w:id="30"/>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提交截止时间及开标时间：</w:t>
      </w:r>
      <w:bookmarkStart w:id="31" w:name="EB76ff7bd3b9764d5d98ae568815db1ef0"/>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bookmarkEnd w:id="31"/>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开标地点：网上开标大厅</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（1）将后缀名为“.kedt”的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导入政府采购客户端工具--制作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--导出加密的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(后缀名为zip) --通过“苏采云”系统上传</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。具体详见《江苏省政府采购管理交易系统(苏采云)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操作手册》。</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（2）本项目采用网上开标方式，请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事先做好电脑环境准备，自行选择互联网连接畅通的场地，在规定的开标时间登录网上开标大厅进行</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解密。</w:t>
      </w:r>
      <w:r/>
    </w:p>
    <w:p>
      <w:pPr>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（3）“苏采云”系统网址：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"http://jszfcg.jsczt.cn/）\“开标大厅\”"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http://jszfcg.jsczt.cn/“开标大厅”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24"/>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32" w:name="_Toc14568"/>
      <w:r/>
      <w:bookmarkStart w:id="33" w:name="_Toc256000005"/>
      <w:r/>
      <w:bookmarkStart w:id="34" w:name="_Toc76632871"/>
      <w:r>
        <w:rPr>
          <w:rFonts w:hint="eastAsia" w:ascii="宋体" w:hAnsi="宋体" w:eastAsia="宋体" w:cs="宋体"/>
          <w:b w:val="0"/>
          <w:color w:val="auto"/>
          <w:sz w:val="24"/>
          <w:szCs w:val="24"/>
          <w:highlight w:val="none"/>
        </w:rPr>
        <w:t xml:space="preserve">五、公告期限</w:t>
      </w:r>
      <w:bookmarkEnd w:id="32"/>
      <w:r/>
      <w:bookmarkEnd w:id="33"/>
      <w:r/>
      <w:bookmarkEnd w:id="34"/>
      <w:r/>
      <w:r/>
    </w:p>
    <w:p>
      <w:pPr>
        <w:ind w:firstLine="4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自本公告发布之日起5个工作日。</w:t>
      </w:r>
      <w:r/>
    </w:p>
    <w:p>
      <w:pPr>
        <w:pStyle w:val="824"/>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lang w:val="en-US" w:eastAsia="zh-CN"/>
        </w:rPr>
      </w:pPr>
      <w:r/>
      <w:bookmarkStart w:id="35" w:name="_Toc76632874"/>
      <w:r/>
      <w:bookmarkStart w:id="36" w:name="_Toc20549"/>
      <w:r/>
      <w:bookmarkStart w:id="37" w:name="_Toc256000008"/>
      <w:r/>
      <w:bookmarkStart w:id="38" w:name="_Toc25773"/>
      <w:r>
        <w:rPr>
          <w:rFonts w:hint="eastAsia" w:ascii="宋体" w:hAnsi="宋体" w:eastAsia="宋体" w:cs="宋体"/>
          <w:b w:val="0"/>
          <w:color w:val="auto"/>
          <w:sz w:val="24"/>
          <w:szCs w:val="24"/>
          <w:highlight w:val="none"/>
          <w:lang w:val="en-US" w:eastAsia="zh-CN"/>
        </w:rPr>
        <w:t xml:space="preserve">六</w:t>
      </w:r>
      <w:r>
        <w:rPr>
          <w:rFonts w:hint="eastAsia" w:ascii="宋体" w:hAnsi="宋体" w:eastAsia="宋体" w:cs="宋体"/>
          <w:b w:val="0"/>
          <w:color w:val="auto"/>
          <w:sz w:val="24"/>
          <w:szCs w:val="24"/>
          <w:highlight w:val="none"/>
        </w:rPr>
        <w:t xml:space="preserve">、</w:t>
      </w:r>
      <w:bookmarkEnd w:id="35"/>
      <w:r/>
      <w:bookmarkEnd w:id="36"/>
      <w:r/>
      <w:bookmarkEnd w:id="37"/>
      <w:r/>
      <w:bookmarkEnd w:id="38"/>
      <w:r>
        <w:rPr>
          <w:rFonts w:hint="eastAsia" w:ascii="宋体" w:hAnsi="宋体" w:eastAsia="宋体" w:cs="宋体"/>
          <w:b w:val="0"/>
          <w:color w:val="auto"/>
          <w:sz w:val="24"/>
          <w:szCs w:val="24"/>
          <w:highlight w:val="none"/>
          <w:lang w:val="en-US" w:eastAsia="zh-CN"/>
        </w:rPr>
        <w:t xml:space="preserve">投标注意事项</w:t>
      </w:r>
      <w:r/>
    </w:p>
    <w:p>
      <w:pPr>
        <w:pStyle w:val="1647"/>
        <w:ind w:firstLine="480"/>
        <w:jc w:val="left"/>
        <w:spacing w:line="360" w:lineRule="auto"/>
        <w:shd w:val="clear" w:color="auto" w:fill="ffffff"/>
        <w:widowControl/>
        <w:rPr>
          <w:rFonts w:hint="eastAsia" w:ascii="宋体" w:hAnsi="宋体" w:eastAsia="宋体" w:cs="宋体"/>
          <w:color w:val="000000"/>
          <w:sz w:val="24"/>
          <w:szCs w:val="24"/>
          <w:highlight w:val="none"/>
        </w:rPr>
      </w:pPr>
      <w:r/>
      <w:bookmarkStart w:id="39" w:name="_Toc76632873"/>
      <w:r/>
      <w:bookmarkStart w:id="40" w:name="_Toc256000007"/>
      <w:r/>
      <w:bookmarkStart w:id="41" w:name="_Toc8942"/>
      <w:r/>
      <w:bookmarkStart w:id="42" w:name="_Toc7404"/>
      <w:r>
        <w:rPr>
          <w:rFonts w:hint="eastAsia" w:ascii="宋体" w:hAnsi="宋体" w:eastAsia="宋体" w:cs="宋体"/>
          <w:color w:val="000000"/>
          <w:sz w:val="24"/>
          <w:szCs w:val="24"/>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eastAsia="宋体" w:cs="宋体"/>
          <w:color w:val="000000"/>
          <w:sz w:val="24"/>
          <w:szCs w:val="24"/>
          <w:highlight w:val="none"/>
          <w:lang w:val="en-US" w:eastAsia="zh-CN"/>
        </w:rPr>
        <w:t xml:space="preserve">下午</w:t>
      </w:r>
      <w:r>
        <w:rPr>
          <w:rFonts w:hint="eastAsia" w:ascii="宋体" w:hAnsi="宋体" w:eastAsia="宋体" w:cs="宋体"/>
          <w:color w:val="000000"/>
          <w:sz w:val="24"/>
          <w:szCs w:val="24"/>
          <w:highlight w:val="none"/>
        </w:rPr>
        <w:t xml:space="preserve">13:30-17:30期间致电技术支持热线咨询，联系方式：0519-86722803。</w:t>
      </w:r>
      <w:r/>
    </w:p>
    <w:p>
      <w:pPr>
        <w:pStyle w:val="164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投标需提前办理数字认证证书，镇江CA数字证书的办理：镇江地区意源（方正）CA办理方式：镇江市润州区冠城路8号工人大厦7楼公共资源交易中心大厅CA窗口。工作日办公时间：9:00-12:00、13:30-17:30。联系电话：</w:t>
      </w:r>
      <w:r>
        <w:rPr>
          <w:rFonts w:hint="eastAsia" w:ascii="宋体" w:hAnsi="宋体" w:eastAsia="宋体" w:cs="宋体"/>
          <w:color w:val="000000"/>
          <w:sz w:val="24"/>
          <w:szCs w:val="24"/>
          <w:highlight w:val="none"/>
          <w:lang w:val="en-US" w:eastAsia="zh-CN"/>
        </w:rPr>
        <w:t xml:space="preserve">0511-88968012</w:t>
      </w:r>
      <w:r>
        <w:rPr>
          <w:rFonts w:hint="eastAsia" w:ascii="宋体" w:hAnsi="宋体" w:eastAsia="宋体" w:cs="宋体"/>
          <w:color w:val="000000"/>
          <w:sz w:val="24"/>
          <w:szCs w:val="24"/>
          <w:highlight w:val="none"/>
        </w:rPr>
        <w:t xml:space="preserve">。</w:t>
      </w:r>
      <w:r/>
    </w:p>
    <w:p>
      <w:pPr>
        <w:pStyle w:val="164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824"/>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七、其它补充事宜</w:t>
      </w:r>
      <w:r/>
    </w:p>
    <w:p>
      <w:pPr>
        <w:pStyle w:val="2366"/>
        <w:ind w:firstLine="4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请各供应商及时关注和查看“江苏政府采购网”是否有更正公告。因供应商自身原因未能及时获取的，一切后果由供应商自行承担。</w:t>
      </w:r>
      <w:r/>
    </w:p>
    <w:p>
      <w:pPr>
        <w:pStyle w:val="824"/>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八</w:t>
      </w:r>
      <w:r>
        <w:rPr>
          <w:rFonts w:hint="eastAsia" w:ascii="宋体" w:hAnsi="宋体" w:eastAsia="宋体" w:cs="宋体"/>
          <w:b w:val="0"/>
          <w:color w:val="auto"/>
          <w:sz w:val="24"/>
          <w:szCs w:val="24"/>
          <w:highlight w:val="none"/>
        </w:rPr>
        <w:t xml:space="preserve">、对本次招标提出询问，请按以下方式联系</w:t>
      </w:r>
      <w:bookmarkEnd w:id="39"/>
      <w:r/>
      <w:bookmarkEnd w:id="40"/>
      <w:r/>
      <w:bookmarkEnd w:id="41"/>
      <w:r/>
      <w:bookmarkEnd w:id="42"/>
      <w:r>
        <w:rPr>
          <w:rFonts w:hint="eastAsia" w:ascii="宋体" w:hAnsi="宋体" w:eastAsia="宋体" w:cs="宋体"/>
          <w:b w:val="0"/>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名称：镇江市财政投资评审中心</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地址：镇江市南山路61号国控大厦A座14楼</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联系方式：0511-856225</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8</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采购代理机构信息</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bookmarkStart w:id="43" w:name="EB542ca7c52e62423392954f99f6b8b7fe"/>
      <w:r>
        <w:rPr>
          <w:rFonts w:hint="eastAsia" w:ascii="宋体" w:hAnsi="宋体" w:eastAsia="宋体" w:cs="宋体"/>
          <w:color w:val="auto"/>
          <w:sz w:val="24"/>
          <w:szCs w:val="24"/>
          <w:highlight w:val="none"/>
        </w:rPr>
        <w:t xml:space="preserve">江苏巍信项目管理有限公司</w:t>
      </w:r>
      <w:bookmarkEnd w:id="43"/>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地址：镇江市南徐大道62号商务A区C座11楼1111-1117室</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项目联系人：郭</w:t>
      </w:r>
      <w:r>
        <w:rPr>
          <w:rFonts w:hint="eastAsia" w:ascii="宋体" w:hAnsi="宋体" w:cs="宋体"/>
          <w:color w:val="auto"/>
          <w:sz w:val="24"/>
          <w:szCs w:val="24"/>
          <w:highlight w:val="none"/>
          <w:lang w:val="en-US" w:eastAsia="zh-CN"/>
        </w:rPr>
        <w:t xml:space="preserve">工</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4" w:name="EBfb2f5369fd4a41f893705a41574b418d"/>
      <w:r>
        <w:rPr>
          <w:rFonts w:hint="eastAsia" w:ascii="宋体" w:hAnsi="宋体" w:eastAsia="宋体" w:cs="宋体"/>
          <w:color w:val="auto"/>
          <w:sz w:val="24"/>
          <w:szCs w:val="24"/>
          <w:highlight w:val="none"/>
        </w:rPr>
        <w:t xml:space="preserve">0511-8</w:t>
      </w:r>
      <w:bookmarkEnd w:id="44"/>
      <w:r>
        <w:rPr>
          <w:rFonts w:hint="eastAsia" w:ascii="宋体" w:hAnsi="宋体" w:eastAsia="宋体" w:cs="宋体"/>
          <w:color w:val="auto"/>
          <w:sz w:val="24"/>
          <w:szCs w:val="24"/>
          <w:highlight w:val="none"/>
        </w:rPr>
        <w:t xml:space="preserve">083600</w:t>
      </w:r>
      <w:r>
        <w:rPr>
          <w:rFonts w:hint="eastAsia" w:ascii="宋体" w:hAnsi="宋体" w:cs="宋体"/>
          <w:color w:val="auto"/>
          <w:sz w:val="24"/>
          <w:szCs w:val="24"/>
          <w:highlight w:val="none"/>
          <w:lang w:val="en-US" w:eastAsia="zh-CN"/>
        </w:rPr>
        <w:t xml:space="preserve">5</w:t>
      </w:r>
      <w:r/>
    </w:p>
    <w:p>
      <w:pPr>
        <w:rPr>
          <w:rFonts w:hint="eastAsia" w:ascii="宋体" w:hAnsi="宋体" w:eastAsia="宋体" w:cs="宋体"/>
          <w:sz w:val="24"/>
          <w:szCs w:val="24"/>
          <w:highlight w:val="none"/>
        </w:rPr>
      </w:pPr>
      <w:r/>
      <w:bookmarkStart w:id="45" w:name="_Toc100386034"/>
      <w:r/>
      <w:bookmarkStart w:id="46" w:name="_Toc9216800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5"/>
        <w:jc w:val="center"/>
        <w:keepLines w:val="0"/>
        <w:keepNext w:val="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第二部分    </w:t>
      </w:r>
      <w:r>
        <w:rPr>
          <w:rFonts w:hint="eastAsia" w:ascii="宋体" w:hAnsi="宋体" w:eastAsia="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须知</w:t>
      </w:r>
      <w:r/>
    </w:p>
    <w:p>
      <w:pPr>
        <w:pStyle w:val="825"/>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前附表</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765"/>
        <w:gridCol w:w="6037"/>
      </w:tblGrid>
      <w:tr>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事项</w:t>
            </w:r>
            <w:r/>
          </w:p>
        </w:tc>
        <w:tc>
          <w:tcPr>
            <w:tcW w:w="3540"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本项目规定</w:t>
            </w:r>
            <w:r/>
          </w:p>
        </w:tc>
      </w:tr>
      <w:tr>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报价要求</w:t>
            </w:r>
            <w:r/>
          </w:p>
        </w:tc>
        <w:tc>
          <w:tcPr>
            <w:tcW w:w="3540" w:type="pct"/>
            <w:vAlign w:val="center"/>
            <w:textDirection w:val="lrTb"/>
            <w:noWrap w:val="false"/>
          </w:tcPr>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应按招标文件所提供的各报价表格式报价。</w:t>
            </w:r>
            <w:r/>
          </w:p>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应对本项目报出最具有竞争力的价格，应包括本次招标要求提供的货物（服务）已支付或将支付的所有费用（含税费）。</w:t>
            </w:r>
            <w:r/>
          </w:p>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最低投标报价不能作为中标的保证。</w:t>
            </w:r>
            <w:r/>
          </w:p>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中标价即为合同签约价。</w:t>
            </w:r>
            <w:r/>
          </w:p>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如出现报价前后不一致的，将按招标文件第五部分“评标办法和标准”第5项规定进行修正。</w:t>
            </w:r>
            <w:r/>
          </w:p>
          <w:p>
            <w:pPr>
              <w:spacing w:after="0" w:line="24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按照苏财购〔2025〕62号文要求，评审过程中出现下列情形之一的，</w:t>
            </w:r>
            <w:r>
              <w:rPr>
                <w:rFonts w:hint="eastAsia" w:ascii="宋体" w:hAnsi="宋体" w:eastAsia="宋体" w:cs="宋体"/>
                <w:b/>
                <w:bCs/>
                <w:color w:val="000000"/>
                <w:sz w:val="24"/>
                <w:szCs w:val="24"/>
                <w:highlight w:val="none"/>
                <w:u w:val="single"/>
                <w:lang w:eastAsia="zh-CN"/>
              </w:rPr>
              <w:t xml:space="preserve">评标委员会</w:t>
            </w:r>
            <w:r>
              <w:rPr>
                <w:rFonts w:hint="eastAsia" w:ascii="宋体" w:hAnsi="宋体" w:eastAsia="宋体" w:cs="宋体"/>
                <w:b/>
                <w:bCs/>
                <w:color w:val="000000"/>
                <w:sz w:val="24"/>
                <w:szCs w:val="24"/>
                <w:highlight w:val="none"/>
                <w:u w:val="single"/>
              </w:rPr>
              <w:t xml:space="preserve">应当启动异常低价投标（响应）审查程序： </w:t>
            </w:r>
            <w:r/>
          </w:p>
          <w:p>
            <w:pPr>
              <w:spacing w:after="0" w:line="24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1.投标(响应)报价低于采购项目预算50%的，即投标报价&lt;采购项目预算</w:t>
            </w:r>
            <w:r>
              <w:rPr>
                <w:rFonts w:hint="eastAsia" w:ascii="宋体" w:hAnsi="宋体" w:eastAsia="宋体" w:cs="宋体"/>
                <w:b/>
                <w:bCs/>
                <w:color w:val="333333"/>
                <w:sz w:val="24"/>
                <w:szCs w:val="24"/>
                <w:highlight w:val="none"/>
                <w:u w:val="single"/>
                <w:shd w:val="clear" w:color="auto" w:fill="ffffff"/>
              </w:rPr>
              <w:t xml:space="preserve">×</w:t>
            </w:r>
            <w:r>
              <w:rPr>
                <w:rFonts w:hint="eastAsia" w:ascii="宋体" w:hAnsi="宋体" w:eastAsia="宋体" w:cs="宋体"/>
                <w:b/>
                <w:bCs/>
                <w:color w:val="000000"/>
                <w:sz w:val="24"/>
                <w:szCs w:val="24"/>
                <w:highlight w:val="none"/>
                <w:u w:val="single"/>
              </w:rPr>
              <w:t xml:space="preserve">50%;</w:t>
            </w:r>
            <w:r/>
          </w:p>
          <w:p>
            <w:pPr>
              <w:spacing w:after="0" w:line="24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2.投标报价低于采购项目最高限价45%的，即投标(响应)报价&lt;采购项目最高限价</w:t>
            </w:r>
            <w:r>
              <w:rPr>
                <w:rFonts w:hint="eastAsia" w:ascii="宋体" w:hAnsi="宋体" w:eastAsia="宋体" w:cs="宋体"/>
                <w:b/>
                <w:bCs/>
                <w:color w:val="333333"/>
                <w:sz w:val="24"/>
                <w:szCs w:val="24"/>
                <w:highlight w:val="none"/>
                <w:u w:val="single"/>
                <w:shd w:val="clear" w:color="auto" w:fill="ffffff"/>
              </w:rPr>
              <w:t xml:space="preserve">×</w:t>
            </w:r>
            <w:r>
              <w:rPr>
                <w:rFonts w:hint="eastAsia" w:ascii="宋体" w:hAnsi="宋体" w:eastAsia="宋体" w:cs="宋体"/>
                <w:b/>
                <w:bCs/>
                <w:color w:val="000000"/>
                <w:sz w:val="24"/>
                <w:szCs w:val="24"/>
                <w:highlight w:val="none"/>
                <w:u w:val="single"/>
              </w:rPr>
              <w:t xml:space="preserve">45%;</w:t>
            </w:r>
            <w:r/>
          </w:p>
          <w:p>
            <w:pPr>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u w:val="single"/>
              </w:rPr>
              <w:t xml:space="preserve">3.</w:t>
            </w:r>
            <w:r>
              <w:rPr>
                <w:rFonts w:hint="eastAsia" w:ascii="宋体" w:hAnsi="宋体" w:eastAsia="宋体" w:cs="宋体"/>
                <w:b/>
                <w:bCs/>
                <w:color w:val="000000"/>
                <w:sz w:val="24"/>
                <w:szCs w:val="24"/>
                <w:highlight w:val="none"/>
                <w:u w:val="single"/>
                <w:lang w:eastAsia="zh-CN"/>
              </w:rPr>
              <w:t xml:space="preserve">评标委员会</w:t>
            </w:r>
            <w:r>
              <w:rPr>
                <w:rFonts w:hint="eastAsia" w:ascii="宋体" w:hAnsi="宋体" w:eastAsia="宋体" w:cs="宋体"/>
                <w:b/>
                <w:bCs/>
                <w:color w:val="000000"/>
                <w:sz w:val="24"/>
                <w:szCs w:val="24"/>
                <w:highlight w:val="none"/>
                <w:u w:val="single"/>
              </w:rPr>
              <w:t xml:space="preserve">认定的供应商报价过低、有可能影响产品质量或者不能诚信履约的其他情形。</w:t>
            </w:r>
            <w:r/>
          </w:p>
        </w:tc>
      </w:tr>
      <w:tr>
        <w:trPr>
          <w:trHeight w:val="1366"/>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转包及分包</w:t>
            </w:r>
            <w:r/>
          </w:p>
        </w:tc>
        <w:tc>
          <w:tcPr>
            <w:tcW w:w="3540" w:type="pct"/>
            <w:vAlign w:val="center"/>
            <w:textDirection w:val="lrTb"/>
            <w:noWrap w:val="false"/>
          </w:tcPr>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项目依法不得转包</w:t>
            </w:r>
            <w:r/>
          </w:p>
          <w:p>
            <w:pPr>
              <w:pStyle w:val="835"/>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A本项目不同意分包。</w:t>
            </w:r>
            <w:r/>
          </w:p>
          <w:p>
            <w:pPr>
              <w:pStyle w:val="835"/>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工作分包。</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应当在</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中载明分包承担主体，分包承担主体应当具备相应资质条件且不得再次分包。</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3540" w:type="pct"/>
            <w:vAlign w:val="center"/>
            <w:textDirection w:val="lrTb"/>
            <w:noWrap w:val="false"/>
          </w:tcPr>
          <w:p>
            <w:pPr>
              <w:pStyle w:val="835"/>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A不组织</w:t>
            </w:r>
            <w:r/>
          </w:p>
          <w:p>
            <w:pPr>
              <w:pStyle w:val="835"/>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B组织</w:t>
            </w:r>
            <w:r/>
          </w:p>
          <w:p>
            <w:pPr>
              <w:pStyle w:val="835"/>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35"/>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35"/>
              <w:ind w:firstLine="0"/>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现场踏勘</w:t>
            </w:r>
            <w:r/>
          </w:p>
        </w:tc>
        <w:tc>
          <w:tcPr>
            <w:tcW w:w="3540" w:type="pct"/>
            <w:vAlign w:val="center"/>
            <w:textDirection w:val="lrTb"/>
            <w:noWrap w:val="false"/>
          </w:tcPr>
          <w:p>
            <w:pPr>
              <w:pStyle w:val="835"/>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A不统一组织</w:t>
            </w:r>
            <w:r/>
          </w:p>
          <w:p>
            <w:pPr>
              <w:pStyle w:val="835"/>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B统一组织</w:t>
            </w:r>
            <w:r/>
          </w:p>
          <w:p>
            <w:pPr>
              <w:pStyle w:val="835"/>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35"/>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888"/>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演示</w:t>
            </w:r>
            <w:r/>
          </w:p>
        </w:tc>
        <w:tc>
          <w:tcPr>
            <w:tcW w:w="3540" w:type="pct"/>
            <w:vAlign w:val="center"/>
            <w:textDirection w:val="lrTb"/>
            <w:noWrap w:val="false"/>
          </w:tcPr>
          <w:p>
            <w:pPr>
              <w:pStyle w:val="835"/>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A无</w:t>
            </w:r>
            <w:r/>
          </w:p>
        </w:tc>
      </w:tr>
      <w:tr>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3540" w:type="pct"/>
            <w:vAlign w:val="center"/>
            <w:textDirection w:val="lrTb"/>
            <w:noWrap w:val="false"/>
          </w:tcPr>
          <w:p>
            <w:pPr>
              <w:pStyle w:val="835"/>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A不要求提供。</w:t>
            </w:r>
            <w:r/>
          </w:p>
        </w:tc>
      </w:tr>
      <w:tr>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是否允许采购进口产品</w:t>
            </w:r>
            <w:r/>
          </w:p>
        </w:tc>
        <w:tc>
          <w:tcPr>
            <w:tcW w:w="3540" w:type="pct"/>
            <w:vAlign w:val="center"/>
            <w:textDirection w:val="lrTb"/>
            <w:noWrap w:val="false"/>
          </w:tcPr>
          <w:p>
            <w:pPr>
              <w:pStyle w:val="835"/>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A本项目不允许采购进口产品。</w:t>
            </w:r>
            <w:r/>
          </w:p>
          <w:p>
            <w:pPr>
              <w:pStyle w:val="835"/>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B可以采购进口产品，优先采购向我国企业转让技术、与我国企业签订消化吸收再创新方案的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的进口产品；但如果因信息不对称等原因，仍有满足需求的国内产品要求参与采购竞争的，</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及其委托的</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不对其加以限制，将按照公平竞争原则实施采购。</w:t>
            </w:r>
            <w:r/>
          </w:p>
        </w:tc>
      </w:tr>
      <w:tr>
        <w:trPr>
          <w:trHeight w:val="90"/>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项目属性与核心产品</w:t>
            </w:r>
            <w:r/>
          </w:p>
        </w:tc>
        <w:tc>
          <w:tcPr>
            <w:tcW w:w="3540" w:type="pct"/>
            <w:vAlign w:val="center"/>
            <w:textDirection w:val="lrTb"/>
            <w:noWrap w:val="false"/>
          </w:tcPr>
          <w:p>
            <w:pPr>
              <w:pStyle w:val="835"/>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A货物类。</w:t>
            </w:r>
            <w:r/>
          </w:p>
          <w:p>
            <w:pPr>
              <w:pStyle w:val="835"/>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B服务类。</w:t>
            </w:r>
            <w:r/>
          </w:p>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采购标的对应的中小企业划分标准所属行业</w:t>
            </w:r>
            <w:r/>
          </w:p>
        </w:tc>
        <w:tc>
          <w:tcPr>
            <w:tcW w:w="3540" w:type="pct"/>
            <w:vAlign w:val="center"/>
            <w:textDirection w:val="lrTb"/>
            <w:noWrap w:val="false"/>
          </w:tcPr>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w:t>
            </w:r>
            <w:r>
              <w:rPr>
                <w:rFonts w:hint="eastAsia" w:ascii="宋体" w:hAnsi="宋体" w:cs="宋体"/>
                <w:color w:val="auto"/>
                <w:sz w:val="24"/>
                <w:szCs w:val="24"/>
                <w:highlight w:val="none"/>
                <w:u w:val="single"/>
                <w:lang w:eastAsia="zh-CN"/>
              </w:rPr>
              <w:t xml:space="preserve">镇江市财政投资评审中心2026年度项目协审服务采购（造价类）</w:t>
            </w:r>
            <w:r>
              <w:rPr>
                <w:rFonts w:hint="eastAsia" w:ascii="宋体" w:hAnsi="宋体" w:eastAsia="宋体" w:cs="宋体"/>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rPr>
              <w:t xml:space="preserve">；</w:t>
            </w:r>
            <w:r/>
          </w:p>
        </w:tc>
      </w:tr>
      <w:tr>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节能产品、环境标志产品</w:t>
            </w:r>
            <w:r/>
          </w:p>
        </w:tc>
        <w:tc>
          <w:tcPr>
            <w:tcW w:w="3540" w:type="pct"/>
            <w:vAlign w:val="center"/>
            <w:textDirection w:val="lrTb"/>
            <w:noWrap w:val="false"/>
          </w:tcPr>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所投产品属于政府采购节能产品、环境标志产品品目清单范围的，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中小企业信用融资</w:t>
            </w:r>
            <w:r/>
          </w:p>
        </w:tc>
        <w:tc>
          <w:tcPr>
            <w:tcW w:w="3540" w:type="pct"/>
            <w:vAlign w:val="center"/>
            <w:textDirection w:val="lrTb"/>
            <w:noWrap w:val="false"/>
          </w:tcPr>
          <w:p>
            <w:pPr>
              <w:pStyle w:val="8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47" w:name="_Hlk136445673"/>
            <w:r>
              <w:rPr>
                <w:rFonts w:hint="eastAsia" w:ascii="宋体" w:hAnsi="宋体" w:eastAsia="宋体" w:cs="宋体"/>
                <w:color w:val="auto"/>
                <w:sz w:val="24"/>
                <w:szCs w:val="24"/>
                <w:highlight w:val="none"/>
              </w:rPr>
              <w:t xml:space="preserve">镇江市财政局和中国人民银行镇江市中心支行联合印发《关于转发〈关于深入推进政府采购线上合同信用融资工作的通知〉的通知》</w:t>
            </w:r>
            <w:bookmarkEnd w:id="47"/>
            <w:r>
              <w:rPr>
                <w:rFonts w:hint="eastAsia" w:ascii="宋体" w:hAnsi="宋体" w:eastAsia="宋体" w:cs="宋体"/>
                <w:color w:val="auto"/>
                <w:sz w:val="24"/>
                <w:szCs w:val="24"/>
                <w:highlight w:val="none"/>
              </w:rPr>
              <w:t xml:space="preserve">，</w:t>
            </w:r>
            <w:bookmarkStart w:id="48" w:name="_Hlk136444446"/>
            <w:r>
              <w:rPr>
                <w:rFonts w:hint="eastAsia" w:ascii="宋体" w:hAnsi="宋体" w:eastAsia="宋体" w:cs="宋体"/>
                <w:color w:val="auto"/>
                <w:sz w:val="24"/>
                <w:szCs w:val="24"/>
                <w:highlight w:val="none"/>
              </w:rPr>
              <w:t xml:space="preserve">采购项目</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如有融资需求，可在签订政府采购合同时向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说明融资需求，由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在录入合同时标注融资需求后，凭政府采购合同在相关金融机构办理无抵押、低利率授信申请。</w:t>
            </w:r>
            <w:bookmarkEnd w:id="48"/>
            <w:r>
              <w:rPr>
                <w:rFonts w:hint="eastAsia" w:ascii="宋体" w:hAnsi="宋体" w:eastAsia="宋体" w:cs="宋体"/>
                <w:color w:val="auto"/>
                <w:sz w:val="24"/>
                <w:szCs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035" w:type="pct"/>
            <w:vAlign w:val="center"/>
            <w:textDirection w:val="lrTb"/>
            <w:noWrap w:val="false"/>
          </w:tcPr>
          <w:p>
            <w:pPr>
              <w:pStyle w:val="835"/>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W w:w="3540" w:type="pct"/>
            <w:vAlign w:val="center"/>
            <w:textDirection w:val="lrTb"/>
            <w:noWrap w:val="false"/>
          </w:tcPr>
          <w:p>
            <w:pPr>
              <w:pStyle w:val="835"/>
              <w:ind w:firstLine="0"/>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(比如绿色包装、绿色建材、绿色数据中心要求等)。</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5"/>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  则</w:t>
      </w:r>
      <w:bookmarkEnd w:id="45"/>
      <w:r/>
      <w:bookmarkEnd w:id="46"/>
      <w:r/>
      <w:r/>
    </w:p>
    <w:p>
      <w:pPr>
        <w:pStyle w:val="825"/>
        <w:ind w:firstLine="446"/>
        <w:keepLines w:val="0"/>
        <w:keepNext w:val="0"/>
        <w:spacing w:before="0" w:after="0" w:line="360" w:lineRule="auto"/>
        <w:rPr>
          <w:rFonts w:hint="eastAsia" w:ascii="宋体" w:hAnsi="宋体" w:eastAsia="宋体" w:cs="宋体"/>
          <w:color w:val="auto"/>
          <w:sz w:val="24"/>
          <w:szCs w:val="24"/>
          <w:highlight w:val="none"/>
        </w:rPr>
      </w:pPr>
      <w:r/>
      <w:bookmarkStart w:id="49" w:name="_Toc100386035"/>
      <w:r/>
      <w:bookmarkStart w:id="50" w:name="_Toc92168001"/>
      <w:r>
        <w:rPr>
          <w:rFonts w:hint="eastAsia" w:ascii="宋体" w:hAnsi="宋体" w:eastAsia="宋体" w:cs="宋体"/>
          <w:color w:val="auto"/>
          <w:sz w:val="24"/>
          <w:szCs w:val="24"/>
          <w:highlight w:val="none"/>
        </w:rPr>
        <w:t xml:space="preserve">1．适用范围</w:t>
      </w:r>
      <w:bookmarkEnd w:id="49"/>
      <w:r/>
      <w:bookmarkEnd w:id="5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本招标文件仅适用于</w:t>
      </w:r>
      <w:r>
        <w:rPr>
          <w:rFonts w:hint="eastAsia" w:ascii="宋体" w:hAnsi="宋体" w:cs="宋体"/>
          <w:color w:val="auto"/>
          <w:sz w:val="24"/>
          <w:szCs w:val="24"/>
          <w:highlight w:val="none"/>
          <w:lang w:eastAsia="zh-CN"/>
        </w:rPr>
        <w:t xml:space="preserve">镇江市财政投资评审中心2026年度项目协审服务采购（造价类）</w:t>
      </w:r>
      <w:r>
        <w:rPr>
          <w:rFonts w:hint="eastAsia" w:ascii="宋体" w:hAnsi="宋体" w:eastAsia="宋体" w:cs="宋体"/>
          <w:color w:val="auto"/>
          <w:sz w:val="24"/>
          <w:szCs w:val="24"/>
          <w:highlight w:val="none"/>
        </w:rPr>
        <w:t xml:space="preserve">。</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bookmarkStart w:id="51" w:name="_Toc92168002"/>
      <w:r/>
      <w:bookmarkStart w:id="52" w:name="_Toc100386036"/>
      <w:r>
        <w:rPr>
          <w:rFonts w:hint="eastAsia" w:ascii="宋体" w:hAnsi="宋体" w:eastAsia="宋体" w:cs="宋体"/>
          <w:color w:val="auto"/>
          <w:sz w:val="24"/>
          <w:szCs w:val="24"/>
          <w:highlight w:val="none"/>
        </w:rPr>
        <w:t xml:space="preserve">2．定义</w:t>
      </w:r>
      <w:bookmarkEnd w:id="51"/>
      <w:r/>
      <w:bookmarkEnd w:id="52"/>
      <w:r/>
      <w:r/>
    </w:p>
    <w:p>
      <w:pPr>
        <w:ind w:firstLine="480"/>
        <w:spacing w:line="360" w:lineRule="auto"/>
        <w:rPr>
          <w:rFonts w:hint="eastAsia" w:ascii="宋体" w:hAnsi="宋体" w:eastAsia="宋体" w:cs="宋体"/>
          <w:color w:val="auto"/>
          <w:sz w:val="24"/>
          <w:szCs w:val="24"/>
          <w:highlight w:val="none"/>
        </w:rPr>
      </w:pPr>
      <w:r/>
      <w:bookmarkStart w:id="53" w:name="_Toc92168004"/>
      <w:r/>
      <w:bookmarkStart w:id="54" w:name="_Toc98669693"/>
      <w:r/>
      <w:bookmarkStart w:id="55" w:name="_Toc100386038"/>
      <w:r/>
      <w:bookmarkStart w:id="56" w:name="_Toc20732971"/>
      <w:r/>
      <w:bookmarkStart w:id="57" w:name="_Toc98669335"/>
      <w:r>
        <w:rPr>
          <w:rFonts w:hint="eastAsia" w:ascii="宋体" w:hAnsi="宋体" w:eastAsia="宋体" w:cs="宋体"/>
          <w:color w:val="auto"/>
          <w:sz w:val="24"/>
          <w:szCs w:val="24"/>
          <w:highlight w:val="none"/>
        </w:rPr>
        <w:t xml:space="preserve">招标文件中下列术语应解释为：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”系指依法进行政府采购的国家机关、事业单位、团体组织，即：</w:t>
      </w:r>
      <w:r>
        <w:rPr>
          <w:rFonts w:hint="eastAsia" w:ascii="宋体" w:hAnsi="宋体" w:eastAsia="宋体" w:cs="宋体"/>
          <w:color w:val="auto"/>
          <w:sz w:val="24"/>
          <w:szCs w:val="24"/>
          <w:highlight w:val="none"/>
          <w:u w:val="single"/>
        </w:rPr>
        <w:t xml:space="preserve">镇江市财政投资评审中心</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”系指响应招标、参加投标竞争的法人、其他组织或者自然人。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”系指组织本次采购活动的单位，即：</w:t>
      </w:r>
      <w:r>
        <w:rPr>
          <w:rFonts w:hint="eastAsia" w:ascii="宋体" w:hAnsi="宋体" w:eastAsia="宋体" w:cs="宋体"/>
          <w:color w:val="auto"/>
          <w:sz w:val="24"/>
          <w:szCs w:val="24"/>
          <w:highlight w:val="none"/>
          <w:u w:val="single"/>
        </w:rPr>
        <w:t xml:space="preserve">江苏巍信项目管理有限公司</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“服务”系指本招标文件所述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应该履行的承诺和义务，即：</w:t>
      </w:r>
      <w:r>
        <w:rPr>
          <w:rFonts w:hint="eastAsia" w:ascii="宋体" w:hAnsi="宋体" w:cs="宋体"/>
          <w:color w:val="auto"/>
          <w:sz w:val="24"/>
          <w:szCs w:val="24"/>
          <w:highlight w:val="none"/>
          <w:u w:val="none"/>
          <w:lang w:eastAsia="zh-CN"/>
        </w:rPr>
        <w:t xml:space="preserve">镇江市财政投资评审中心2026年度项目协审服务采购（造价类）</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4"/>
          <w:highlight w:val="none"/>
          <w:u w:val="none"/>
        </w:rPr>
        <w:t xml:space="preserve">承诺和义务</w:t>
      </w:r>
      <w:r>
        <w:rPr>
          <w:rFonts w:hint="eastAsia" w:ascii="宋体" w:hAnsi="宋体" w:eastAsia="宋体" w:cs="宋体"/>
          <w:color w:val="auto"/>
          <w:sz w:val="24"/>
          <w:szCs w:val="24"/>
          <w:highlight w:val="none"/>
          <w:u w:val="none"/>
          <w:lang w:eastAsia="zh-CN"/>
        </w:rPr>
        <w:t xml:space="preserve">，亦包括招标文件中特别描述的其它形式的服务。</w:t>
      </w:r>
      <w:r/>
    </w:p>
    <w:p>
      <w:pPr>
        <w:pStyle w:val="825"/>
        <w:ind w:firstLine="446"/>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本次采购采取公开招标方式☑综合评分法□最低评标价法。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本项目资格审查方式：☑资格后审□资格预审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3.3 本次采购确定的</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数量：</w:t>
      </w:r>
      <w:r>
        <w:rPr>
          <w:rFonts w:hint="eastAsia" w:ascii="宋体" w:hAnsi="宋体"/>
          <w:b/>
          <w:sz w:val="24"/>
          <w:szCs w:val="24"/>
        </w:rPr>
        <w:t xml:space="preserve">每个采购包1家。</w:t>
      </w:r>
      <w:r>
        <w:rPr>
          <w:rFonts w:hint="eastAsia" w:ascii="宋体" w:hAnsi="宋体" w:cs="宋体"/>
          <w:b/>
          <w:sz w:val="24"/>
          <w:szCs w:val="24"/>
        </w:rPr>
        <w:t xml:space="preserve">供应商可选择任意采购包进行投报，兼投不可以兼中。本项目评审按采购包1至采</w:t>
      </w:r>
      <w:r>
        <w:rPr>
          <w:rFonts w:hint="eastAsia" w:ascii="宋体" w:hAnsi="宋体" w:cs="宋体"/>
          <w:b/>
          <w:sz w:val="24"/>
          <w:szCs w:val="24"/>
          <w:highlight w:val="none"/>
        </w:rPr>
        <w:t xml:space="preserve">购包</w:t>
      </w:r>
      <w:r>
        <w:rPr>
          <w:rFonts w:hint="eastAsia" w:ascii="宋体" w:hAnsi="宋体" w:cs="宋体"/>
          <w:b/>
          <w:sz w:val="24"/>
          <w:szCs w:val="24"/>
          <w:highlight w:val="none"/>
          <w:lang w:val="en-US" w:eastAsia="zh-CN"/>
        </w:rPr>
        <w:t xml:space="preserve">5</w:t>
      </w:r>
      <w:r>
        <w:rPr>
          <w:rFonts w:hint="eastAsia" w:ascii="宋体" w:hAnsi="宋体" w:cs="宋体"/>
          <w:b/>
          <w:sz w:val="24"/>
          <w:szCs w:val="24"/>
          <w:highlight w:val="none"/>
        </w:rPr>
        <w:t xml:space="preserve">的</w:t>
      </w:r>
      <w:r>
        <w:rPr>
          <w:rFonts w:hint="eastAsia" w:ascii="宋体" w:hAnsi="宋体" w:cs="宋体"/>
          <w:b/>
          <w:sz w:val="24"/>
          <w:szCs w:val="24"/>
        </w:rPr>
        <w:t xml:space="preserve">顺序进行，若供应商已作为某个采购包的第一中标候选人，则不再参与后续采购包的评审，以此类推。</w:t>
      </w:r>
      <w:r/>
    </w:p>
    <w:p>
      <w:pPr>
        <w:pStyle w:val="825"/>
        <w:ind w:firstLine="446"/>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3"/>
      <w:r/>
      <w:bookmarkEnd w:id="54"/>
      <w:r/>
      <w:bookmarkEnd w:id="55"/>
      <w:r/>
      <w:bookmarkEnd w:id="56"/>
      <w:r/>
      <w:bookmarkEnd w:id="57"/>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4.1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w:t>
      </w:r>
      <w:r>
        <w:rPr>
          <w:rFonts w:hint="eastAsia" w:ascii="宋体" w:hAnsi="宋体" w:eastAsia="宋体" w:cs="宋体"/>
          <w:b/>
          <w:color w:val="auto"/>
          <w:sz w:val="24"/>
          <w:szCs w:val="24"/>
          <w:highlight w:val="none"/>
        </w:rPr>
        <w:t xml:space="preserve">。</w:t>
      </w:r>
      <w:r/>
    </w:p>
    <w:p>
      <w:pPr>
        <w:ind w:firstLine="954"/>
        <w:spacing w:line="360" w:lineRule="auto"/>
        <w:rPr>
          <w:rFonts w:hint="eastAsia" w:ascii="宋体" w:hAnsi="宋体" w:eastAsia="宋体" w:cs="宋体"/>
          <w:color w:val="ff0000"/>
          <w:sz w:val="24"/>
          <w:szCs w:val="24"/>
          <w:highlight w:val="none"/>
          <w:lang w:eastAsia="zh-CN"/>
        </w:rPr>
      </w:pPr>
      <w:r>
        <w:rPr>
          <w:rFonts w:hint="eastAsia" w:ascii="宋体" w:hAnsi="宋体" w:eastAsia="宋体" w:cs="宋体"/>
          <w:b/>
          <w:color w:val="auto"/>
          <w:sz w:val="24"/>
          <w:szCs w:val="24"/>
          <w:highlight w:val="none"/>
        </w:rPr>
        <w:t xml:space="preserve">本项目采购代理服务费由采购人支付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收费标准：按照</w:t>
      </w:r>
      <w:r>
        <w:rPr>
          <w:rFonts w:hint="eastAsia" w:ascii="宋体" w:hAnsi="宋体" w:eastAsia="宋体" w:cs="宋体"/>
          <w:color w:val="auto"/>
          <w:sz w:val="24"/>
          <w:szCs w:val="24"/>
          <w:highlight w:val="none"/>
          <w:lang w:val="en-US" w:eastAsia="zh-CN"/>
        </w:rPr>
        <w:t xml:space="preserve">江苏省服务类网上商城</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代理服务</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公示结果</w:t>
      </w:r>
      <w:r>
        <w:rPr>
          <w:rFonts w:hint="eastAsia" w:ascii="宋体" w:hAnsi="宋体" w:eastAsia="宋体" w:cs="宋体"/>
          <w:color w:val="auto"/>
          <w:sz w:val="24"/>
          <w:szCs w:val="24"/>
          <w:highlight w:val="none"/>
          <w:lang w:eastAsia="zh-CN"/>
        </w:rPr>
        <w:t xml:space="preserve">。</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采购代理服务费用收款信息：</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收款单位：江苏巍信项目管理有限公司  </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收款账号：10312501040016032</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开户银行：中国农业银行股份有限公司镇江常发支行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4.2不论投标的结果如何，</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在任何情况下均无义务和责任承担上述费用。</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bookmarkStart w:id="58" w:name="_Toc100386039"/>
      <w:r/>
      <w:bookmarkStart w:id="59" w:name="_Toc98669336"/>
      <w:r/>
      <w:bookmarkStart w:id="60" w:name="_Toc20732973"/>
      <w:r/>
      <w:bookmarkStart w:id="61" w:name="_Toc92168005"/>
      <w:r/>
      <w:bookmarkStart w:id="62" w:name="_Toc98669694"/>
      <w:r>
        <w:rPr>
          <w:rFonts w:hint="eastAsia" w:ascii="宋体" w:hAnsi="宋体" w:eastAsia="宋体" w:cs="宋体"/>
          <w:color w:val="auto"/>
          <w:sz w:val="24"/>
          <w:szCs w:val="24"/>
          <w:highlight w:val="none"/>
        </w:rPr>
        <w:t xml:space="preserve">5．政策功能</w:t>
      </w:r>
      <w:bookmarkEnd w:id="58"/>
      <w:r/>
      <w:bookmarkEnd w:id="59"/>
      <w:r/>
      <w:bookmarkEnd w:id="60"/>
      <w:r/>
      <w:bookmarkEnd w:id="61"/>
      <w:r/>
      <w:bookmarkEnd w:id="62"/>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5.1支持中小企业发展</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5.1.2在政府采购活动中，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提供的货物、工程或者服务符合下列情形的，享受中小企业扶持政策：</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5.1.2.1在货物采购项目中，货物由中小企业制造，即货物由中小企业生产且使用该中小企业商号或者注册商标；</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5.1.2.2在工程采购项目中，工程由中小企业承建，即工程施工单位为中小企业；</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5.1.2.3在服务采购项目中，服务由中小企业承接，即提供服务的人员为中小企业依照《中华人民共和国劳动合同法》订立劳动合同的从业人员。</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在货物采购项目中，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提供的货物既有中小企业制造货物，也有大型企业制造货物的，不享受中小企业扶持政策。</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以联合体形式参加政府采购活动，联合体各方均为中小企业的，联合体视同中小企业。其中，联合体各方均为小微企业的，联合体视同小微企业。</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5.1.3根据《政府采购</w:t>
      </w:r>
      <w:r>
        <w:rPr>
          <w:rFonts w:hint="eastAsia" w:ascii="宋体" w:hAnsi="宋体"/>
          <w:sz w:val="24"/>
          <w:szCs w:val="24"/>
          <w:highlight w:val="non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应按照招标文件格式要求提供《中小企业声明函》，</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5.1.6中小企业享受扶持政策获得政府采购合同的，小微企业不得将合同分包给大中型企业，中型企业不得将合同分包给大型企业。</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5.2强制采购信息安全产品</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信息安全产品指国家质检总局国家认监委《信息安全产品强制性认证目录》，并获得强制性产品认证证书的产品。</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5.3支持绿色发展</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5.3.4采购人采购数据中心相关设备、运维服务，按照《绿色数据中心政府采购需求标准（试行）》实施相关采购活动。</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5.5支持创新发展</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5.5.1采购人优先采购被认定为重点推广应用、首台（套）重大装备、重点领域首版次软件的自主创新产品。</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5.6平等对待内外资企业和符合条件的破产重整企业</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5.6.1平等对待内外资企业和符合条件的破产重整企业，切实保障企业公平竞争，平等维护企业的合法利益。</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5.7实施本国产品标准及相关政策</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5.7.1认定标准</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本国产品应当符合以下条件：</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（一）在中国境内生产</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产品应当在中国境内生产，即在中华人民共和国关境内实现从原材料、组件到产品的属性改变。</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1.为确保产品在运输或者储存期间保持某种状态而进行的操作；</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2.为产品运输或者销售进行的包装或者展示；</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3.在产品或者其包装上粘贴或者印刷品牌、标志、标识以及其他用于区别的标记；</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4.简单的上漆、磨光和分装；</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5.其他不属于属性改变的情形。</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（二）在中国境内生产的组件成本占比达到规定比例</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产品在中国境内生产的组件成本占比应当达到规定比例，计算公式为：</w:t>
      </w:r>
      <w:r/>
    </w:p>
    <w:p>
      <w:pPr>
        <w:pStyle w:val="835"/>
        <w:spacing w:line="460" w:lineRule="exact"/>
        <w:rPr>
          <w:rFonts w:hint="eastAsia" w:ascii="宋体" w:hAnsi="宋体"/>
          <w:sz w:val="24"/>
          <w:szCs w:val="24"/>
          <w:highlight w:val="none"/>
        </w:rPr>
      </w:pPr>
      <w:r>
        <w:rPr>
          <w:rFonts w:hint="eastAsia" w:ascii="宋体" w:hAnsi="宋体"/>
          <w:sz w:val="24"/>
          <w:szCs w:val="24"/>
          <w:highlight w:val="none"/>
        </w:rPr>
      </w:r>
      <w:r/>
    </w:p>
    <w:p>
      <w:pPr>
        <w:pStyle w:val="835"/>
        <w:spacing w:line="46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5"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f3a6ceedc2d495bb6737e40ee7b7baa"/>
                        <pic:cNvPicPr>
                          <a:picLocks noChangeAspect="1"/>
                        </pic:cNvPicPr>
                        <pic:nvPr/>
                      </pic:nvPicPr>
                      <pic:blipFill>
                        <a:blip r:embed="rId18"/>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8" o:title=""/>
              </v:shape>
            </w:pict>
          </mc:Fallback>
        </mc:AlternateConten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（三）特定产品的关键组件、关键工序符合相关要求</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5.7.2适用范围</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5.7.3对本国产品的支持政策</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5"/>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5.7.4书面澄清、说明或者补正</w:t>
      </w:r>
      <w:r/>
    </w:p>
    <w:p>
      <w:pPr>
        <w:ind w:firstLine="477"/>
        <w:spacing w:line="360" w:lineRule="auto"/>
        <w:rPr>
          <w:rFonts w:hint="eastAsia" w:ascii="宋体" w:hAnsi="宋体" w:eastAsia="宋体" w:cs="宋体"/>
          <w:color w:val="auto"/>
          <w:sz w:val="24"/>
          <w:szCs w:val="24"/>
          <w:highlight w:val="none"/>
        </w:rPr>
      </w:pPr>
      <w:r>
        <w:rPr>
          <w:rFonts w:hint="eastAsia" w:ascii="宋体" w:hAnsi="宋体"/>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825"/>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二、招标文件</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bookmarkStart w:id="63" w:name="_Toc20732976"/>
      <w:r/>
      <w:bookmarkStart w:id="64" w:name="_Toc98669339"/>
      <w:r/>
      <w:bookmarkStart w:id="65" w:name="_Toc98669697"/>
      <w:r/>
      <w:bookmarkStart w:id="66" w:name="_Toc92168008"/>
      <w:r/>
      <w:bookmarkStart w:id="67" w:name="_Toc100386042"/>
      <w:r>
        <w:rPr>
          <w:rFonts w:hint="eastAsia" w:ascii="宋体" w:hAnsi="宋体" w:eastAsia="宋体" w:cs="宋体"/>
          <w:color w:val="auto"/>
          <w:sz w:val="24"/>
          <w:szCs w:val="24"/>
          <w:highlight w:val="none"/>
        </w:rPr>
        <w:t xml:space="preserve">6.招标文件组成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（3）拟签订的合同文本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（5）评标办法和标准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获取本文件后，应认真阅读本文件中所有的事项、格式条款和规范等要求。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w:t>
      </w:r>
      <w:r>
        <w:rPr>
          <w:rFonts w:hint="eastAsia" w:ascii="宋体" w:hAnsi="宋体" w:eastAsia="宋体" w:cs="宋体"/>
          <w:b/>
          <w:color w:val="auto"/>
          <w:sz w:val="24"/>
          <w:szCs w:val="24"/>
          <w:highlight w:val="none"/>
          <w:u w:val="single"/>
        </w:rPr>
        <w:t xml:space="preserve">除非有特殊要求，招标文件不单独提供招标标的所在地自然环境、气象条件、公用设施等情况，</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被视为熟悉上述与签订和履行合同有关的一切情况</w:t>
      </w:r>
      <w:r>
        <w:rPr>
          <w:rFonts w:hint="eastAsia" w:ascii="宋体" w:hAnsi="宋体" w:eastAsia="宋体" w:cs="宋体"/>
          <w:color w:val="auto"/>
          <w:sz w:val="24"/>
          <w:szCs w:val="24"/>
          <w:highlight w:val="none"/>
        </w:rPr>
        <w:t xml:space="preserve">。</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7．招标文件的澄清</w:t>
      </w:r>
      <w:bookmarkEnd w:id="63"/>
      <w:r/>
      <w:bookmarkEnd w:id="64"/>
      <w:r/>
      <w:bookmarkEnd w:id="65"/>
      <w:r/>
      <w:bookmarkEnd w:id="66"/>
      <w:r/>
      <w:bookmarkEnd w:id="67"/>
      <w:r/>
      <w:bookmarkStart w:id="68" w:name="_Toc98669340"/>
      <w:r/>
      <w:bookmarkStart w:id="69" w:name="_Toc92168009"/>
      <w:r/>
      <w:bookmarkStart w:id="70" w:name="_Toc100386043"/>
      <w:r/>
      <w:bookmarkStart w:id="71" w:name="_Toc20732977"/>
      <w:r/>
      <w:bookmarkStart w:id="72" w:name="_Toc98669698"/>
      <w:r>
        <w:rPr>
          <w:rFonts w:hint="eastAsia" w:ascii="宋体" w:hAnsi="宋体" w:eastAsia="宋体" w:cs="宋体"/>
          <w:color w:val="auto"/>
          <w:sz w:val="24"/>
          <w:szCs w:val="24"/>
          <w:highlight w:val="none"/>
        </w:rPr>
        <w:t xml:space="preserve">和修改</w:t>
      </w:r>
      <w:bookmarkEnd w:id="68"/>
      <w:r/>
      <w:bookmarkEnd w:id="69"/>
      <w:r/>
      <w:bookmarkEnd w:id="70"/>
      <w:r/>
      <w:bookmarkEnd w:id="71"/>
      <w:r/>
      <w:bookmarkEnd w:id="7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，应及时联系项目联系人。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w:t>
      </w:r>
      <w:r>
        <w:rPr>
          <w:rFonts w:hint="eastAsia" w:ascii="宋体" w:hAnsi="宋体" w:eastAsia="宋体" w:cs="宋体"/>
          <w:b/>
          <w:color w:val="auto"/>
          <w:sz w:val="24"/>
          <w:szCs w:val="24"/>
          <w:highlight w:val="none"/>
        </w:rPr>
        <w:t xml:space="preserve">按照权责相一致原则，</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提出的对于招标文件主要商务、技术指标的相关澄清、修改要求，由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负责答复并视情况作出澄清或修改的决定。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澄清或者修改的内容可能影响</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编制的，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将在提交截止时间至少15日前，在系统中以书面形式通知所有已获取招标文件的潜在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；不足15日的，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将顺延提交</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的截止时间。</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应及时自行登录系统查看相应内容。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如澄清或修改公告有重新发布招标文件的，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应下载最新发布的招标文件制作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自身原因未能及时获取的，一切后果由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25"/>
        <w:jc w:val="center"/>
        <w:keepLines w:val="0"/>
        <w:keepNext w:val="0"/>
        <w:spacing w:before="200" w:after="20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响应文件</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的工具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须通过</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提供的最新响应文件制作软件编制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语言及度量衡单位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就有关投标的所有来往通知、函件和文件均应使用简体中文。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中所使用的计量单位除招标文件中另有特殊规定外，一律使用法定计量单位。</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的构成</w:t>
      </w:r>
      <w:r/>
    </w:p>
    <w:p>
      <w:pPr>
        <w:pStyle w:val="1975"/>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分为资格部分、商务部分、技术部分和价格部分。</w:t>
      </w:r>
      <w:r/>
    </w:p>
    <w:p>
      <w:pPr>
        <w:pStyle w:val="1975"/>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资格部分系指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提交的证明其有资格参加投标的文件。</w:t>
      </w:r>
      <w:r/>
    </w:p>
    <w:p>
      <w:pPr>
        <w:pStyle w:val="1975"/>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商务部分系指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提交的证明其中标后有能力履行合同的文件。</w:t>
      </w:r>
      <w:r/>
    </w:p>
    <w:p>
      <w:pPr>
        <w:pStyle w:val="1975"/>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技术部分系指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提交的能够证明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提供的货物（服务）符合招标文件规定的文件。</w:t>
      </w:r>
      <w:r/>
    </w:p>
    <w:p>
      <w:pPr>
        <w:pStyle w:val="1975"/>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具体填写格式详见招标文件第六部分。</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的编制</w:t>
      </w:r>
      <w:r/>
    </w:p>
    <w:p>
      <w:pPr>
        <w:ind w:left="1"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应仔细阅读招标文件，按照招标文件的要求编制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应当对招标文件提出的要求和条件作出明确响应。</w:t>
      </w:r>
      <w:r/>
    </w:p>
    <w:p>
      <w:pPr>
        <w:ind w:left="1"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11.2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在编制</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如没有按照招标文件要求和规定编制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及提交相关资料，其风险应由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编排混乱、文字表达不清或上传资料内容模糊所引起的不利后果，由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left="1"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11.4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必须保证</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所提供的全部资料合法、真实、可靠。</w:t>
      </w:r>
      <w:r/>
    </w:p>
    <w:p>
      <w:pPr>
        <w:ind w:firstLine="446"/>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12．投标保证金</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本项目不收投标保证金。</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投标有效期为：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自提交</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截止时间之日起90天内有效。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一旦获取了本招标文件并参加投标，即被认为接受了投标有效期的约定。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提出延长投标有效期的要求。这种要求与答复均应采用书面形式（如信件、传真或电报等）。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的这一要求而放弃投标。同意延长的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ind w:firstLine="446"/>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的式样和签署</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应通过响应文件制作软件使用数字认证证书对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进行合成、电子签章及加密打包。</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的提交</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提交</w:t>
      </w:r>
      <w:r/>
    </w:p>
    <w:p>
      <w:pPr>
        <w:ind w:left="1"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szCs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15.1.2 </w:t>
      </w:r>
      <w:r>
        <w:rPr>
          <w:rFonts w:hint="eastAsia" w:ascii="宋体" w:hAnsi="宋体" w:eastAsia="宋体" w:cs="宋体"/>
          <w:b/>
          <w:color w:val="auto"/>
          <w:sz w:val="24"/>
          <w:szCs w:val="24"/>
          <w:highlight w:val="none"/>
          <w:u w:val="single"/>
        </w:rPr>
        <w:t xml:space="preserve">截止时间以后提交的</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，电子交易平台将拒绝接收。</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应充分考虑网络环境、网络带宽等风险因素。</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15.1.3 </w:t>
      </w:r>
      <w:r>
        <w:rPr>
          <w:rFonts w:hint="eastAsia" w:ascii="宋体" w:hAnsi="宋体" w:eastAsia="宋体" w:cs="宋体"/>
          <w:b/>
          <w:color w:val="auto"/>
          <w:sz w:val="24"/>
          <w:szCs w:val="24"/>
          <w:highlight w:val="none"/>
          <w:u w:val="single"/>
        </w:rPr>
        <w:t xml:space="preserve">提交</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时，</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须使用制作该</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的同一数字认证证书进行提交操作。</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15.1.4</w:t>
      </w:r>
      <w:r>
        <w:rPr>
          <w:rFonts w:hint="eastAsia" w:ascii="宋体" w:hAnsi="宋体" w:eastAsia="宋体" w:cs="宋体"/>
          <w:b/>
          <w:color w:val="auto"/>
          <w:sz w:val="24"/>
          <w:szCs w:val="24"/>
          <w:highlight w:val="none"/>
          <w:u w:val="single"/>
        </w:rPr>
        <w:t xml:space="preserve">提交完成后至解密前，</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不能对加密</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时所使用的数字认证证书进行更新、续费，否则可能引起的</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解密失败等相关后果由</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15.1.5因不可抗力事件造成的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的损坏、丢失的，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不承担责任。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可以通过修改招标文件自行酌情延长提交截止时间，在此情况下，推迟的提交截止时间将在系统中以书面形式通知已获取招标文件的潜在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，并在原公告媒体上发布公告。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应及时自行登录系统查看相应内容。</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的补充、修改或者撤回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在提交截止时间前，</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可以对所提交的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进行补充、修改或者撤回。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在提交截止时间前需要对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进行补充、修改的，应当使用响应文件制作软件重新制作并提交。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在提交截止时间之后，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作任何修改或撤回。</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16.4 在提交截止时间至招标文件中规定的投标有效期满之间，供应商不得撤回其投标。</w:t>
      </w:r>
      <w:r/>
    </w:p>
    <w:p>
      <w:pPr>
        <w:pStyle w:val="825"/>
        <w:ind w:firstLine="643"/>
        <w:jc w:val="center"/>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、开标及评标</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17．开标</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将按招标文件规定的时间、地点主持开标。</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应当在开标前做好充分准备，使用制作该</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的同一数字认证证书准时参加开标。</w:t>
      </w:r>
      <w:r/>
    </w:p>
    <w:p>
      <w:pPr>
        <w:ind w:left="1"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17.3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不足3家，不进入解密程序。</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开标时，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将在系统内发出解密的指令，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自行实施解密，限定在主持人发布解密指令后</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分钟内完成（解密时间不得小于30分钟）。解密时，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必须使用与制作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时同一数字认证证书对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进行解密，否则解密将会失败。</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 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原因造成</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规定时间未解密或解密失败或无法正常打开</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将拒绝其投标。部分</w:t>
      </w:r>
      <w:r>
        <w:rPr>
          <w:rFonts w:hint="eastAsia" w:ascii="宋体" w:hAnsi="宋体" w:eastAsia="宋体" w:cs="宋体"/>
          <w:color w:val="auto"/>
          <w:sz w:val="24"/>
          <w:szCs w:val="24"/>
          <w:highlight w:val="none"/>
          <w:lang w:eastAsia="zh-CN"/>
        </w:rPr>
        <w:t xml:space="preserve">供应商响应文件</w:t>
      </w:r>
      <w:r>
        <w:rPr>
          <w:rFonts w:hint="eastAsia" w:ascii="宋体" w:hAnsi="宋体" w:eastAsia="宋体" w:cs="宋体"/>
          <w:color w:val="auto"/>
          <w:sz w:val="24"/>
          <w:szCs w:val="24"/>
          <w:highlight w:val="none"/>
        </w:rPr>
        <w:t xml:space="preserve">未解密或解密失败的，程序可以继续进行。</w:t>
      </w:r>
      <w:r>
        <w:rPr>
          <w:rFonts w:hint="eastAsia" w:ascii="宋体" w:hAnsi="宋体" w:eastAsia="宋体" w:cs="宋体"/>
          <w:b/>
          <w:color w:val="auto"/>
          <w:sz w:val="24"/>
          <w:szCs w:val="24"/>
          <w:highlight w:val="none"/>
        </w:rPr>
        <w:t xml:space="preserve">若解密成功的</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不足三家，不进入后续程序。</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17.6本项目在限定的解密时间内，只要有任一家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解密成功，即视为电子交易平台运行无故障。</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 电子</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解密全部完成后，按</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解密成功顺序</w:t>
      </w:r>
      <w:r>
        <w:rPr>
          <w:rFonts w:hint="eastAsia" w:ascii="宋体" w:hAnsi="宋体" w:eastAsia="宋体" w:cs="宋体"/>
          <w:color w:val="auto"/>
          <w:sz w:val="24"/>
          <w:szCs w:val="24"/>
          <w:highlight w:val="none"/>
        </w:rPr>
        <w:t xml:space="preserve">向所有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宣布</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名称、投标价格以及招标文件规定的其他内容。</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 电子交易平台自动记录开标过程，由参加开标的各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代表和相关工作人员确认开标结果。</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17.9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代表如对开标过程和开标记录有疑义，以及认为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相关工作人员有需要回避的情形的，应在主持人发布确认指令后3分钟内线上提出询问或者回避申请。</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将及时处理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代表提出的询问或者回避申请。如在规定时间内未提出，视同认可开标结果。</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17.10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须配合开标工作，否则一切后果由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资格审查</w:t>
      </w:r>
      <w:r/>
    </w:p>
    <w:p>
      <w:pPr>
        <w:pStyle w:val="835"/>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18.1 开标结束后，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将依法对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的资格进行审查。</w:t>
      </w:r>
      <w:r>
        <w:rPr>
          <w:rFonts w:hint="eastAsia" w:ascii="宋体" w:hAnsi="宋体" w:eastAsia="宋体" w:cs="宋体"/>
          <w:b/>
          <w:color w:val="auto"/>
          <w:sz w:val="24"/>
          <w:szCs w:val="24"/>
          <w:highlight w:val="none"/>
        </w:rPr>
        <w:t xml:space="preserve">合格</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不足3家的，不进入后续程序。</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19．评标委员会组成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评标委员会由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（一）采购预算金额在1000万元以上；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（二）技术复杂；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（三）社会影响较大。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评审专家对本单位的采购项目只能作为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代表参与评标，《政府采购货物和服务招标投标管理办法》第四十八条第二款规定情形除外。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工作人员不得参加由本机构代理的政府采购项目的评标。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评标委员会成员名单在评标结果公告前应当保密。</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符合性审查</w:t>
      </w:r>
      <w:r/>
    </w:p>
    <w:p>
      <w:pPr>
        <w:pStyle w:val="835"/>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20.1 评标委员会将按照招标文件第四部分“评标办法和标准”第7项规定对通过资格审查的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进行符合性审查，以确定是否满足招标文件的实质性要求。</w:t>
      </w:r>
      <w:r>
        <w:rPr>
          <w:rFonts w:hint="eastAsia" w:ascii="宋体" w:hAnsi="宋体" w:eastAsia="宋体" w:cs="宋体"/>
          <w:b/>
          <w:color w:val="auto"/>
          <w:sz w:val="24"/>
          <w:szCs w:val="24"/>
          <w:highlight w:val="none"/>
        </w:rPr>
        <w:t xml:space="preserve">符合性审查合格</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不足3家的，不进入详细评审环节。</w:t>
      </w:r>
      <w:r/>
    </w:p>
    <w:p>
      <w:pPr>
        <w:pStyle w:val="835"/>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20.2 </w:t>
      </w:r>
      <w:r>
        <w:rPr>
          <w:rFonts w:hint="eastAsia" w:ascii="宋体" w:hAnsi="宋体" w:eastAsia="宋体" w:cs="宋体"/>
          <w:b w:val="0"/>
          <w:color w:val="auto"/>
          <w:sz w:val="24"/>
          <w:szCs w:val="24"/>
          <w:highlight w:val="none"/>
          <w:lang w:eastAsia="zh-CN"/>
        </w:rPr>
        <w:t xml:space="preserve">响应文件</w:t>
      </w:r>
      <w:r>
        <w:rPr>
          <w:rFonts w:hint="eastAsia" w:ascii="宋体" w:hAnsi="宋体" w:eastAsia="宋体" w:cs="宋体"/>
          <w:b w:val="0"/>
          <w:color w:val="auto"/>
          <w:sz w:val="24"/>
          <w:szCs w:val="24"/>
          <w:highlight w:val="none"/>
        </w:rPr>
        <w:t xml:space="preserve">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应根据评标委员会要求以书面形式对相关问题进行澄清、说明或者补正，并加盖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公章，或者由法定代表人或其授权的代表签字确认。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的范围或者改变</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的澄清应登录电子交易平台进入“澄清事项”模块进行。</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20.3 开标至评标结束期间，</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应保持系统在线，如因</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自身原因</w:t>
      </w:r>
      <w:r>
        <w:rPr>
          <w:rFonts w:hint="eastAsia" w:ascii="宋体" w:hAnsi="宋体" w:eastAsia="宋体" w:cs="宋体"/>
          <w:b/>
          <w:color w:val="auto"/>
          <w:sz w:val="24"/>
          <w:szCs w:val="24"/>
          <w:highlight w:val="none"/>
        </w:rPr>
        <w:t xml:space="preserve">未在规定时间内按评标委员会要求进行澄清、说明或者补正的，一切后果由</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自行承担。</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21．无效投标的情形</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存在下列情况之一的，其投标无效：</w:t>
      </w:r>
      <w:r/>
    </w:p>
    <w:p>
      <w:p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未按招标文件要求进行有效签章的；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（3）</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拟采购的产品属于政府强制采购的节能产品品目清单范围的，</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（4）</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含有</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不能接受的附加条件的;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（5）评标委员会认为</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的报价明显低于其他通过符合性审查</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的报价，有可能影响服务质量或者不能诚信履约，要求</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在合理的时间内提供书面说明，必要时提交相关证明材料，</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不能证明其报价合理性的；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（6）</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对根据修正原则修正后的报价不确认的；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（7）</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中提供了虚假或失实资料的；</w:t>
      </w:r>
      <w:r/>
    </w:p>
    <w:p>
      <w:pPr>
        <w:ind w:left="1"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（8）不同</w:t>
      </w:r>
      <w:r>
        <w:rPr>
          <w:rFonts w:hint="eastAsia" w:ascii="宋体" w:hAnsi="宋体" w:eastAsia="宋体" w:cs="宋体"/>
          <w:b/>
          <w:bCs/>
          <w:color w:val="auto"/>
          <w:sz w:val="24"/>
          <w:szCs w:val="24"/>
          <w:highlight w:val="none"/>
          <w:u w:val="single"/>
          <w:lang w:eastAsia="zh-CN"/>
        </w:rPr>
        <w:t xml:space="preserve">供应商</w:t>
      </w:r>
      <w:r>
        <w:rPr>
          <w:rFonts w:hint="eastAsia" w:ascii="宋体" w:hAnsi="宋体" w:eastAsia="宋体" w:cs="宋体"/>
          <w:b/>
          <w:bCs/>
          <w:color w:val="auto"/>
          <w:sz w:val="24"/>
          <w:szCs w:val="24"/>
          <w:highlight w:val="none"/>
          <w:u w:val="single"/>
        </w:rPr>
        <w:t xml:space="preserve">的电子</w:t>
      </w:r>
      <w:r>
        <w:rPr>
          <w:rFonts w:hint="eastAsia" w:ascii="宋体" w:hAnsi="宋体" w:eastAsia="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rPr>
        <w:t xml:space="preserve">出自同一台电脑；</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（9）</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存在串通投标情形的；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（11）不同</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（12）</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不满足招标文件的其它实质性要求的；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（13）采购需求中加“★”项有负偏离的</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如有</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（14）法律、法规、规章（适用本市的）及省级以上规范性文件（适用本市的）规定的其他无效情形。</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22.串通投标的情形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由同一单位或者个人编制；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相互混装。</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详细评审</w:t>
      </w:r>
      <w:r/>
    </w:p>
    <w:p>
      <w:pPr>
        <w:pStyle w:val="83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评标委员会将按照招标文件第五部分“评标办法和标准”第8项规定，对符合性审查合格的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进行商务、技术和价格评估，综合比较与评价。</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在评标过程中，如果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试图在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审查、澄清、比较及授标建议等方面向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24.2 </w:t>
      </w:r>
      <w:r>
        <w:rPr>
          <w:rFonts w:hint="eastAsia" w:ascii="宋体" w:hAnsi="宋体" w:eastAsia="宋体" w:cs="宋体"/>
          <w:b/>
          <w:color w:val="auto"/>
          <w:sz w:val="24"/>
          <w:szCs w:val="24"/>
          <w:highlight w:val="none"/>
          <w:u w:val="single"/>
        </w:rPr>
        <w:t xml:space="preserve">评标将在严格保密的情况下进行，除</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代表、评标现场组织人员外，</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的其他工作人员以及与评标工作无关的人员不得进入评标现场。有关人员对评标情况以及在评标过程中获悉的国家秘密、商业秘密负有保密责任。</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25．废标的情形</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出现下列情形之一的，将予废标：</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不足三家的；</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的报价均超过了采购预算，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不能支付的；</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废标后，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应当将废标理由通知所有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pStyle w:val="825"/>
        <w:jc w:val="center"/>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、确定结果</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26.确定</w:t>
      </w:r>
      <w:r>
        <w:rPr>
          <w:rFonts w:hint="eastAsia" w:ascii="宋体" w:hAnsi="宋体" w:eastAsia="宋体" w:cs="宋体"/>
          <w:color w:val="auto"/>
          <w:sz w:val="24"/>
          <w:szCs w:val="24"/>
          <w:highlight w:val="none"/>
          <w:lang w:eastAsia="zh-CN"/>
        </w:rPr>
        <w:t xml:space="preserve">中标供应商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在评标结束后2个工作日内将评标报告送</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bookmarkStart w:id="73" w:name="_Hlk132702541"/>
      <w:r/>
      <w:bookmarkStart w:id="74" w:name="_Hlk132702790"/>
      <w:r>
        <w:rPr>
          <w:rFonts w:hint="eastAsia" w:ascii="宋体" w:hAnsi="宋体" w:eastAsia="宋体" w:cs="宋体"/>
          <w:color w:val="auto"/>
          <w:sz w:val="24"/>
          <w:szCs w:val="24"/>
          <w:highlight w:val="none"/>
        </w:rPr>
        <w:t xml:space="preserve">26.</w:t>
      </w:r>
      <w:bookmarkEnd w:id="73"/>
      <w:r>
        <w:rPr>
          <w:rFonts w:hint="eastAsia" w:ascii="宋体" w:hAnsi="宋体" w:eastAsia="宋体" w:cs="宋体"/>
          <w:color w:val="auto"/>
          <w:sz w:val="24"/>
          <w:szCs w:val="24"/>
          <w:highlight w:val="none"/>
        </w:rPr>
        <w:t xml:space="preserve">2</w:t>
      </w:r>
      <w:bookmarkEnd w:id="74"/>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自收到评标报告之日起5个工作日内，在评标报告确定的中标候选人名单中按顺序确定</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。中标候选人并列的，按《政府采购货物和服务招标投标管理办法》（财政部87号令）相关规定执行。</w:t>
      </w:r>
      <w:r/>
    </w:p>
    <w:p>
      <w:pPr>
        <w:pStyle w:val="825"/>
        <w:ind w:firstLine="643"/>
        <w:jc w:val="center"/>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、授予合同</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自</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确定之日起2个工作日内，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发出中标通知书，同时编制发布采购结果公告。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不得违法改变中标结果，</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无正当理由不得放弃中标。</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28.履约保证金</w:t>
      </w:r>
      <w:r/>
    </w:p>
    <w:p>
      <w:pPr>
        <w:pStyle w:val="83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28.1A ☑本项目不收取履约保证金。</w:t>
      </w:r>
      <w:r/>
    </w:p>
    <w:p>
      <w:pPr>
        <w:pStyle w:val="835"/>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□本项目</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应当自中标通知书发出之日起</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rPr>
        <w:t xml:space="preserve">日内，按照招标文件和</w:t>
      </w:r>
      <w:r>
        <w:rPr>
          <w:rFonts w:hint="eastAsia" w:ascii="宋体" w:hAnsi="宋体" w:eastAsia="宋体" w:cs="宋体"/>
          <w:color w:val="auto"/>
          <w:sz w:val="24"/>
          <w:szCs w:val="24"/>
          <w:highlight w:val="none"/>
          <w:lang w:eastAsia="zh-CN"/>
        </w:rPr>
        <w:t xml:space="preserve">中标供应商响应文件</w:t>
      </w:r>
      <w:r>
        <w:rPr>
          <w:rFonts w:hint="eastAsia" w:ascii="宋体" w:hAnsi="宋体" w:eastAsia="宋体" w:cs="宋体"/>
          <w:color w:val="auto"/>
          <w:sz w:val="24"/>
          <w:szCs w:val="24"/>
          <w:highlight w:val="none"/>
        </w:rPr>
        <w:t xml:space="preserve">的规定，与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签订书面合同。所签订的合同不得对招标文件确定的事项和</w:t>
      </w:r>
      <w:r>
        <w:rPr>
          <w:rFonts w:hint="eastAsia" w:ascii="宋体" w:hAnsi="宋体" w:eastAsia="宋体" w:cs="宋体"/>
          <w:color w:val="auto"/>
          <w:sz w:val="24"/>
          <w:szCs w:val="24"/>
          <w:highlight w:val="none"/>
          <w:lang w:eastAsia="zh-CN"/>
        </w:rPr>
        <w:t xml:space="preserve">中标供应商响应文件</w:t>
      </w:r>
      <w:r>
        <w:rPr>
          <w:rFonts w:hint="eastAsia" w:ascii="宋体" w:hAnsi="宋体" w:eastAsia="宋体" w:cs="宋体"/>
          <w:color w:val="auto"/>
          <w:sz w:val="24"/>
          <w:szCs w:val="24"/>
          <w:highlight w:val="none"/>
        </w:rPr>
        <w:t xml:space="preserve">作实质性修改。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不得向</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提出任何不合理的要求作为签订合同的条件。招标文件、</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、澄清文件、中标通知书，均为签订合同的依据。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拒绝与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签订合同的，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可以按照评审报告推荐的</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名单排序，确定下一候选人为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，也可以重新开展政府采购活动。</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无正当理由拒不与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签订合同的，报政府采购监管部门依法处理。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政府采购合同应当包括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需追加与合同标的相同的货物或者服务时，在不改变合同其他条款的前提下，可以与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5"/>
        <w:ind w:firstLine="643"/>
        <w:jc w:val="center"/>
        <w:keepLines w:val="0"/>
        <w:keepNext w:val="0"/>
        <w:spacing w:before="200" w:after="20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七、询问、质疑、投诉</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30．询问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对招标活动事项有疑问的，可以向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将在3个工作日内对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依法提出的询问作出答复，但答复的内容不得涉及商业秘密。</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提出质疑的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已依法获取其可质疑的招标文件的，可以对该文件提出质疑。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、采购过程和中标结果使自己的合法权益受到损害的，可以在知道或者应知其权益受到损害之日起七个工作日内，以书面形式向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提出质疑。否则，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以上规定的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应知其权益受到损害之日，是指：</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（1）对可以质疑的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提出质疑的，为收到</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公告期限届满之日；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应按照“谁主张、谁举证”的原则对质疑内容提供相关证明材料，并对质疑内容的真实性承担责任。</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不得虚假质疑和恶意质疑，如通过捏造事实、伪造证明材料等方式提出异议或投诉，阻碍招投标活动正常进行的，属于严重不良行为，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将提请</w:t>
      </w:r>
      <w:bookmarkStart w:id="75" w:name="_Hlk132706924"/>
      <w:r>
        <w:rPr>
          <w:rFonts w:hint="eastAsia" w:ascii="宋体" w:hAnsi="宋体" w:eastAsia="宋体" w:cs="宋体"/>
          <w:color w:val="auto"/>
          <w:sz w:val="24"/>
          <w:szCs w:val="24"/>
          <w:highlight w:val="none"/>
        </w:rPr>
        <w:t xml:space="preserve">政府采购监管部门</w:t>
      </w:r>
      <w:bookmarkEnd w:id="75"/>
      <w:r>
        <w:rPr>
          <w:rFonts w:hint="eastAsia" w:ascii="宋体" w:hAnsi="宋体" w:eastAsia="宋体" w:cs="宋体"/>
          <w:color w:val="auto"/>
          <w:sz w:val="24"/>
          <w:szCs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如在法定期限内对同一采购程序环节提出多次质疑的，将只对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第一次质疑作出答复。</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如对采购需求提出质疑，</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负责处理和答复涉及采购需求的质疑内容。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不得拒收质疑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在法定质疑期内发出的质疑函，应当在收到质疑函后7个工作日内作出答复，并以书面形式通知质疑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和其他有关</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的答复不满意，或者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未在规定的时间内作出答复的，可以在答复期满后十五个工作日内向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所属预算级次本级政府采购监管部门投诉。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32.2以联合体形式参加政府采购活动的，其投诉应当由组成联合体的所有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共同提出。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32.3投诉流程及注意事项见“</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”网站“</w:t>
      </w:r>
      <w:r>
        <w:rPr>
          <w:rFonts w:hint="eastAsia" w:ascii="宋体" w:hAnsi="宋体" w:eastAsia="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rPr>
        <w:t xml:space="preserve">”。</w:t>
      </w:r>
      <w:r/>
    </w:p>
    <w:p>
      <w:pPr>
        <w:pStyle w:val="825"/>
        <w:ind w:firstLine="643"/>
        <w:jc w:val="center"/>
        <w:keepLines w:val="0"/>
        <w:keepNext w:val="0"/>
        <w:spacing w:before="200" w:after="20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八、诚实信用和解释权</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33．诚实信用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应当遵循公平竞争的原则，不得恶意串通，不得妨碍其他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的竞争行为，不得损害</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的合法权益。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工作人员、评标委员会成员行贿或者采取其他不正当手段谋取中标。经查实</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有此行为的，将在“镇江市公共资源交易服务平台-政府采购”网站公告，政府采购监管部门将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列入不良行为记录名单，按照政府采购有关规定处理。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不得虚假承诺，否则，按照提供虚假材料谋取中标处理。</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应自觉遵守开标、评标纪律，扰乱开标评标现场秩序的，属于失信行为，根据《江苏省政府采购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监督管理暂行办法》，失信行为将被记入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诚信档案。</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在项目资格审查时对参加本项目的各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）应当拒绝其参与政府采购活动。</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34.适用法律及约束力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一旦获取了本招标文件并参加投标，即被认为接受了本招标文件的规定和约束。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本次招标及由本次招标产生的合同受中华人民共和国法律制约和保护。</w:t>
      </w:r>
      <w:r/>
    </w:p>
    <w:p>
      <w:pPr>
        <w:pStyle w:val="825"/>
        <w:ind w:firstLine="446"/>
        <w:spacing w:before="200" w:after="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除相关法律、法规规定外，本招标文件的解释权归</w:t>
      </w:r>
      <w:r>
        <w:rPr>
          <w:rFonts w:hint="eastAsia" w:ascii="宋体" w:hAnsi="宋体" w:eastAsia="宋体" w:cs="宋体"/>
          <w:b/>
          <w:bCs/>
          <w:color w:val="auto"/>
          <w:sz w:val="24"/>
          <w:szCs w:val="24"/>
          <w:highlight w:val="none"/>
          <w:u w:val="single"/>
        </w:rPr>
        <w:t xml:space="preserve">江苏巍信项目管理有限公司</w:t>
      </w:r>
      <w:r>
        <w:rPr>
          <w:rFonts w:hint="eastAsia" w:ascii="宋体" w:hAnsi="宋体" w:eastAsia="宋体" w:cs="宋体"/>
          <w:color w:val="auto"/>
          <w:sz w:val="24"/>
          <w:szCs w:val="24"/>
          <w:highlight w:val="none"/>
        </w:rPr>
        <w:t xml:space="preserve">所有。</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24"/>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第三部分  合同文本</w:t>
      </w:r>
      <w:r/>
    </w:p>
    <w:p>
      <w:pPr>
        <w:pStyle w:val="913"/>
        <w:jc w:val="center"/>
        <w:spacing w:line="360" w:lineRule="auto"/>
        <w:rPr>
          <w:rFonts w:hint="eastAsia" w:ascii="宋体" w:hAnsi="宋体" w:cs="宋体"/>
          <w:b/>
          <w:bCs w:val="0"/>
          <w:color w:val="000000"/>
          <w:sz w:val="28"/>
          <w:szCs w:val="28"/>
          <w:highlight w:val="none"/>
          <w:lang w:eastAsia="zh-CN"/>
        </w:rPr>
      </w:pPr>
      <w:r>
        <w:rPr>
          <w:rFonts w:hint="eastAsia" w:ascii="宋体" w:hAnsi="宋体" w:cs="宋体"/>
          <w:b/>
          <w:bCs w:val="0"/>
          <w:color w:val="000000"/>
          <w:sz w:val="28"/>
          <w:szCs w:val="28"/>
          <w:highlight w:val="none"/>
          <w:lang w:eastAsia="zh-CN"/>
        </w:rPr>
        <w:t xml:space="preserve">镇江市财政投资评审中心2026年度项目协审服务采购（造价类）</w:t>
      </w:r>
      <w:r/>
    </w:p>
    <w:p>
      <w:pPr>
        <w:pStyle w:val="913"/>
        <w:jc w:val="center"/>
        <w:spacing w:line="360" w:lineRule="auto"/>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合同</w:t>
      </w:r>
      <w:bookmarkStart w:id="76" w:name="_Toc22000612"/>
      <w:r/>
      <w:bookmarkEnd w:id="76"/>
      <w:r/>
      <w:bookmarkStart w:id="77" w:name="EB0db309cd75bd4f689fb07273c1a254bc"/>
      <w:r/>
      <w:bookmarkEnd w:id="77"/>
      <w:r/>
      <w:r/>
    </w:p>
    <w:p>
      <w:pPr>
        <w:ind w:right="0"/>
        <w:keepLines w:val="0"/>
        <w:keepNext w:val="0"/>
        <w:pageBreakBefore w:val="0"/>
        <w:spacing w:line="36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r>
      <w:r/>
    </w:p>
    <w:p>
      <w:pPr>
        <w:pStyle w:val="2380"/>
        <w:ind w:firstLine="480"/>
        <w:spacing w:line="480" w:lineRule="exact"/>
        <w:rPr>
          <w:rFonts w:hAnsi="宋体" w:cs="宋体"/>
          <w:sz w:val="24"/>
          <w:szCs w:val="24"/>
        </w:rPr>
      </w:pPr>
      <w:r>
        <w:rPr>
          <w:rFonts w:hint="eastAsia" w:hAnsi="宋体"/>
          <w:sz w:val="24"/>
          <w:szCs w:val="24"/>
        </w:rPr>
        <w:t xml:space="preserve">项目名称：镇江市财政投资评审中心2026年度项目协审服务采购（造价类）</w:t>
      </w:r>
      <w:r/>
    </w:p>
    <w:p>
      <w:pPr>
        <w:pStyle w:val="2380"/>
        <w:ind w:firstLine="480"/>
        <w:spacing w:line="480" w:lineRule="exact"/>
        <w:rPr>
          <w:rFonts w:hAnsi="宋体" w:cs="Arial"/>
          <w:bCs/>
          <w:sz w:val="24"/>
          <w:szCs w:val="24"/>
        </w:rPr>
      </w:pPr>
      <w:r>
        <w:rPr>
          <w:rFonts w:hint="eastAsia" w:hAnsi="宋体" w:cs="Arial"/>
          <w:bCs/>
          <w:sz w:val="24"/>
          <w:szCs w:val="24"/>
        </w:rPr>
        <w:t xml:space="preserve">项目编号：JSZC-321100-JSWX-G2026-0011</w:t>
      </w:r>
      <w:r/>
    </w:p>
    <w:p>
      <w:pPr>
        <w:pStyle w:val="2380"/>
        <w:ind w:firstLine="480"/>
        <w:spacing w:line="480" w:lineRule="exact"/>
        <w:rPr>
          <w:rFonts w:hAnsi="宋体"/>
          <w:sz w:val="24"/>
          <w:szCs w:val="24"/>
        </w:rPr>
      </w:pPr>
      <w:r>
        <w:rPr>
          <w:rFonts w:hint="eastAsia" w:hAnsi="宋体"/>
          <w:sz w:val="24"/>
          <w:szCs w:val="24"/>
        </w:rPr>
        <w:t xml:space="preserve">甲  方：</w:t>
      </w:r>
      <w:r>
        <w:rPr>
          <w:rFonts w:hint="eastAsia" w:hAnsi="宋体"/>
          <w:sz w:val="24"/>
          <w:szCs w:val="24"/>
          <w:u w:val="single"/>
        </w:rPr>
        <w:t xml:space="preserve">镇江市财政投资评审中心</w:t>
      </w:r>
      <w:r>
        <w:rPr>
          <w:rFonts w:hint="eastAsia" w:hAnsi="宋体"/>
          <w:sz w:val="24"/>
          <w:szCs w:val="24"/>
        </w:rPr>
        <w:t xml:space="preserve">（以下简称甲方）</w:t>
      </w:r>
      <w:bookmarkStart w:id="98" w:name="_GoBack"/>
      <w:r/>
      <w:bookmarkEnd w:id="98"/>
      <w:r/>
      <w:r/>
    </w:p>
    <w:p>
      <w:pPr>
        <w:pStyle w:val="2380"/>
        <w:ind w:firstLine="480"/>
        <w:spacing w:line="480" w:lineRule="exact"/>
        <w:rPr>
          <w:rFonts w:hAnsi="宋体"/>
          <w:sz w:val="24"/>
          <w:szCs w:val="24"/>
        </w:rPr>
      </w:pPr>
      <w:r>
        <w:rPr>
          <w:rFonts w:hint="eastAsia" w:hAnsi="宋体"/>
          <w:sz w:val="24"/>
          <w:szCs w:val="24"/>
        </w:rPr>
        <w:t xml:space="preserve">乙  方：</w:t>
      </w:r>
      <w:r>
        <w:rPr>
          <w:rFonts w:hint="eastAsia" w:hAnsi="宋体"/>
          <w:sz w:val="24"/>
          <w:szCs w:val="24"/>
          <w:u w:val="single"/>
        </w:rPr>
        <w:t xml:space="preserve">                      </w:t>
      </w:r>
      <w:r>
        <w:rPr>
          <w:rFonts w:hint="eastAsia" w:hAnsi="宋体"/>
          <w:sz w:val="24"/>
          <w:szCs w:val="24"/>
        </w:rPr>
        <w:t xml:space="preserve">（以下简称乙方）</w:t>
      </w:r>
      <w:r/>
    </w:p>
    <w:p>
      <w:pPr>
        <w:pStyle w:val="2380"/>
        <w:numPr>
          <w:ilvl w:val="0"/>
          <w:numId w:val="2"/>
        </w:numPr>
        <w:ind w:firstLine="480"/>
        <w:spacing w:line="480" w:lineRule="exact"/>
        <w:rPr>
          <w:rFonts w:hint="eastAsia" w:hAnsi="宋体"/>
          <w:sz w:val="24"/>
          <w:szCs w:val="24"/>
        </w:rPr>
      </w:pPr>
      <w:r>
        <w:rPr>
          <w:rFonts w:hint="eastAsia" w:hAnsi="宋体"/>
          <w:sz w:val="24"/>
          <w:szCs w:val="24"/>
        </w:rPr>
        <w:t xml:space="preserve">乙双方根据“镇江市财政投资评审中心2026年度项目协审服务采购（造价类）”的招标结果，并按照《中华人民共和国民法典》、《中华人民共和国政府采购法》，以及其它相关法律、法规，结合本项目具体情况，甲、乙双方订立本合同。</w:t>
      </w:r>
      <w:r/>
    </w:p>
    <w:p>
      <w:pPr>
        <w:pStyle w:val="2380"/>
        <w:numPr>
          <w:ilvl w:val="0"/>
          <w:numId w:val="0"/>
        </w:numPr>
        <w:ind w:firstLine="480"/>
        <w:spacing w:line="480" w:lineRule="exact"/>
        <w:rPr>
          <w:rFonts w:hAnsi="宋体"/>
          <w:sz w:val="24"/>
          <w:szCs w:val="24"/>
        </w:rPr>
      </w:pPr>
      <w:r>
        <w:rPr>
          <w:rFonts w:hint="eastAsia" w:hAnsi="宋体"/>
          <w:sz w:val="24"/>
          <w:szCs w:val="24"/>
        </w:rPr>
        <w:t xml:space="preserve">下列关于</w:t>
      </w:r>
      <w:r>
        <w:rPr>
          <w:rFonts w:hint="eastAsia" w:hAnsi="宋体"/>
          <w:sz w:val="24"/>
          <w:szCs w:val="24"/>
          <w:lang w:val="en-US" w:eastAsia="zh-CN"/>
        </w:rPr>
        <w:t xml:space="preserve">江苏巍信项目管理有限公司</w:t>
      </w:r>
      <w:r>
        <w:rPr>
          <w:rFonts w:hint="eastAsia" w:hAnsi="宋体" w:cs="Arial"/>
          <w:bCs/>
          <w:sz w:val="24"/>
          <w:szCs w:val="24"/>
          <w:lang w:eastAsia="zh-CN"/>
        </w:rPr>
        <w:t xml:space="preserve">（</w:t>
      </w:r>
      <w:r>
        <w:rPr>
          <w:rFonts w:hint="eastAsia" w:hAnsi="宋体" w:cs="Arial"/>
          <w:bCs/>
          <w:sz w:val="24"/>
          <w:szCs w:val="24"/>
          <w:lang w:val="en-US" w:eastAsia="zh-CN"/>
        </w:rPr>
        <w:t xml:space="preserve">项目编号：JSZC-321100-JSWX-G2026-0011</w:t>
      </w:r>
      <w:r>
        <w:rPr>
          <w:rFonts w:hint="eastAsia" w:hAnsi="宋体" w:cs="Arial"/>
          <w:bCs/>
          <w:sz w:val="24"/>
          <w:szCs w:val="24"/>
          <w:lang w:eastAsia="zh-CN"/>
        </w:rPr>
        <w:t xml:space="preserve">）</w:t>
      </w:r>
      <w:r>
        <w:rPr>
          <w:rFonts w:hint="eastAsia" w:hAnsi="宋体"/>
          <w:bCs/>
          <w:sz w:val="24"/>
          <w:szCs w:val="24"/>
        </w:rPr>
        <w:t xml:space="preserve">的</w:t>
      </w:r>
      <w:r>
        <w:rPr>
          <w:rFonts w:hint="eastAsia" w:hAnsi="宋体"/>
          <w:sz w:val="24"/>
          <w:szCs w:val="24"/>
        </w:rPr>
        <w:t xml:space="preserve">招标文件、乙方提交的投标响应文件是构成本合同不可分割的部分，包括但不限于：</w:t>
      </w:r>
      <w:r/>
    </w:p>
    <w:p>
      <w:pPr>
        <w:pStyle w:val="2381"/>
        <w:ind w:firstLine="540"/>
        <w:spacing w:line="480" w:lineRule="exact"/>
        <w:rPr>
          <w:rFonts w:ascii="宋体" w:hAnsi="宋体" w:cs="宋体"/>
          <w:sz w:val="24"/>
          <w:szCs w:val="21"/>
        </w:rPr>
      </w:pPr>
      <w:r>
        <w:rPr>
          <w:rFonts w:hint="eastAsia" w:ascii="宋体" w:hAnsi="宋体" w:cs="宋体"/>
          <w:sz w:val="24"/>
          <w:szCs w:val="21"/>
          <w:lang w:bidi="ar"/>
        </w:rPr>
        <w:t xml:space="preserve">1．投标函；</w:t>
      </w:r>
      <w:r/>
    </w:p>
    <w:p>
      <w:pPr>
        <w:pStyle w:val="2381"/>
        <w:ind w:firstLine="540"/>
        <w:spacing w:line="480" w:lineRule="exact"/>
        <w:rPr>
          <w:rFonts w:ascii="宋体" w:hAnsi="宋体" w:cs="宋体"/>
          <w:sz w:val="24"/>
          <w:szCs w:val="21"/>
        </w:rPr>
      </w:pPr>
      <w:r>
        <w:rPr>
          <w:rFonts w:hint="eastAsia" w:ascii="宋体" w:hAnsi="宋体" w:cs="宋体"/>
          <w:sz w:val="24"/>
          <w:szCs w:val="21"/>
          <w:lang w:bidi="ar"/>
        </w:rPr>
        <w:t xml:space="preserve">2．报价表；</w:t>
      </w:r>
      <w:r/>
    </w:p>
    <w:p>
      <w:pPr>
        <w:pStyle w:val="2381"/>
        <w:ind w:firstLine="540"/>
        <w:spacing w:line="480" w:lineRule="exact"/>
        <w:rPr>
          <w:rFonts w:ascii="宋体" w:hAnsi="宋体" w:cs="宋体"/>
          <w:sz w:val="24"/>
          <w:szCs w:val="21"/>
        </w:rPr>
      </w:pPr>
      <w:r>
        <w:rPr>
          <w:rFonts w:hint="eastAsia" w:ascii="宋体" w:hAnsi="宋体" w:cs="宋体"/>
          <w:sz w:val="24"/>
          <w:szCs w:val="21"/>
          <w:lang w:bidi="ar"/>
        </w:rPr>
        <w:t xml:space="preserve">3．</w:t>
      </w:r>
      <w:r>
        <w:rPr>
          <w:rFonts w:hint="eastAsia" w:ascii="宋体" w:hAnsi="宋体" w:cs="宋体"/>
          <w:sz w:val="24"/>
          <w:lang w:bidi="ar"/>
        </w:rPr>
        <w:t xml:space="preserve">技术方案</w:t>
      </w:r>
      <w:r>
        <w:rPr>
          <w:rFonts w:hint="eastAsia" w:ascii="宋体" w:hAnsi="宋体" w:cs="宋体"/>
          <w:sz w:val="24"/>
          <w:szCs w:val="21"/>
          <w:lang w:bidi="ar"/>
        </w:rPr>
        <w:t xml:space="preserve">；</w:t>
      </w:r>
      <w:r/>
    </w:p>
    <w:p>
      <w:pPr>
        <w:pStyle w:val="2381"/>
        <w:ind w:firstLine="540"/>
        <w:spacing w:line="480" w:lineRule="exact"/>
        <w:rPr>
          <w:rFonts w:ascii="宋体" w:hAnsi="宋体" w:cs="宋体"/>
          <w:sz w:val="24"/>
          <w:szCs w:val="21"/>
        </w:rPr>
      </w:pPr>
      <w:r>
        <w:rPr>
          <w:rFonts w:hint="eastAsia" w:ascii="宋体" w:hAnsi="宋体" w:cs="宋体"/>
          <w:sz w:val="24"/>
          <w:lang w:bidi="ar"/>
        </w:rPr>
        <w:t xml:space="preserve">4．</w:t>
      </w:r>
      <w:r>
        <w:rPr>
          <w:rFonts w:hint="eastAsia" w:ascii="宋体" w:hAnsi="宋体" w:cs="宋体"/>
          <w:sz w:val="24"/>
          <w:szCs w:val="21"/>
          <w:lang w:bidi="ar"/>
        </w:rPr>
        <w:t xml:space="preserve">中标通知书；</w:t>
      </w:r>
      <w:r/>
    </w:p>
    <w:p>
      <w:pPr>
        <w:pStyle w:val="2381"/>
        <w:ind w:firstLine="540"/>
        <w:spacing w:line="480" w:lineRule="exact"/>
        <w:rPr>
          <w:rFonts w:ascii="宋体" w:hAnsi="宋体" w:cs="宋体"/>
          <w:sz w:val="24"/>
          <w:szCs w:val="21"/>
        </w:rPr>
      </w:pPr>
      <w:r>
        <w:rPr>
          <w:rFonts w:hint="eastAsia" w:ascii="宋体" w:hAnsi="宋体" w:cs="宋体"/>
          <w:sz w:val="24"/>
          <w:szCs w:val="21"/>
          <w:lang w:bidi="ar"/>
        </w:rPr>
        <w:t xml:space="preserve">5．投标响应文件；</w:t>
      </w:r>
      <w:r/>
    </w:p>
    <w:p>
      <w:pPr>
        <w:pStyle w:val="2381"/>
        <w:ind w:firstLine="540"/>
        <w:spacing w:line="480" w:lineRule="exact"/>
        <w:rPr>
          <w:rFonts w:ascii="宋体" w:hAnsi="宋体" w:cs="宋体"/>
          <w:sz w:val="24"/>
          <w:szCs w:val="21"/>
        </w:rPr>
      </w:pPr>
      <w:r>
        <w:rPr>
          <w:rFonts w:hint="eastAsia" w:ascii="宋体" w:hAnsi="宋体" w:cs="宋体"/>
          <w:sz w:val="24"/>
          <w:szCs w:val="21"/>
          <w:lang w:bidi="ar"/>
        </w:rPr>
        <w:t xml:space="preserve">6．甲方、乙方商定的其他必要文件。</w:t>
      </w:r>
      <w:r/>
    </w:p>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一、协审项目</w:t>
      </w:r>
      <w:r/>
    </w:p>
    <w:tbl>
      <w:tblPr>
        <w:tblStyle w:val="8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667"/>
        <w:gridCol w:w="1315"/>
        <w:gridCol w:w="1225"/>
        <w:gridCol w:w="1600"/>
        <w:gridCol w:w="1307"/>
        <w:gridCol w:w="1392"/>
      </w:tblGrid>
      <w:tr>
        <w:trPr>
          <w:jc w:val="center"/>
          <w:trHeight w:val="1047" w:hRule="exact"/>
        </w:trPr>
        <w:tc>
          <w:tcPr>
            <w:tcBorders>
              <w:top w:val="single" w:color="auto" w:sz="4" w:space="0"/>
              <w:left w:val="single" w:color="auto" w:sz="4" w:space="0"/>
              <w:bottom w:val="single" w:color="auto" w:sz="4" w:space="0"/>
              <w:right w:val="single" w:color="auto" w:sz="4" w:space="0"/>
            </w:tcBorders>
            <w:tcW w:w="595" w:type="pct"/>
            <w:vAlign w:val="center"/>
            <w:textDirection w:val="lrTb"/>
            <w:noWrap/>
          </w:tcPr>
          <w:p>
            <w:pPr>
              <w:pStyle w:val="2381"/>
              <w:jc w:val="center"/>
              <w:spacing w:line="480" w:lineRule="exact"/>
              <w:widowControl/>
              <w:rPr>
                <w:rFonts w:ascii="宋体" w:hAnsi="宋体" w:cs="宋体"/>
                <w:color w:val="000000"/>
                <w:szCs w:val="21"/>
              </w:rPr>
            </w:pPr>
            <w:r>
              <w:rPr>
                <w:rFonts w:hint="eastAsia" w:ascii="宋体" w:hAnsi="宋体" w:cs="宋体"/>
                <w:color w:val="000000"/>
                <w:szCs w:val="21"/>
                <w:lang w:bidi="ar"/>
              </w:rPr>
              <w:t xml:space="preserve">项目包</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Style w:val="2381"/>
              <w:jc w:val="center"/>
              <w:spacing w:line="480" w:lineRule="exact"/>
              <w:widowControl/>
              <w:rPr>
                <w:rFonts w:ascii="宋体" w:hAnsi="宋体" w:cs="宋体"/>
                <w:color w:val="000000"/>
                <w:szCs w:val="21"/>
              </w:rPr>
            </w:pPr>
            <w:r>
              <w:rPr>
                <w:rFonts w:hint="eastAsia" w:ascii="宋体" w:hAnsi="宋体" w:cs="宋体"/>
                <w:color w:val="000000"/>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pStyle w:val="2381"/>
              <w:jc w:val="center"/>
              <w:spacing w:line="480" w:lineRule="exact"/>
              <w:widowControl/>
              <w:rPr>
                <w:rFonts w:ascii="宋体" w:hAnsi="宋体" w:cs="宋体"/>
                <w:color w:val="000000"/>
                <w:szCs w:val="21"/>
              </w:rPr>
            </w:pPr>
            <w:r>
              <w:rPr>
                <w:rFonts w:hint="eastAsia" w:ascii="宋体" w:hAnsi="宋体" w:cs="宋体"/>
                <w:color w:val="000000"/>
                <w:szCs w:val="21"/>
                <w:lang w:bidi="ar"/>
              </w:rPr>
              <w:t xml:space="preserve">建设单位</w:t>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tcPr>
          <w:p>
            <w:pPr>
              <w:pStyle w:val="2381"/>
              <w:jc w:val="center"/>
              <w:spacing w:line="480" w:lineRule="exact"/>
              <w:widowControl/>
              <w:rPr>
                <w:rFonts w:ascii="宋体" w:hAnsi="宋体" w:cs="宋体"/>
                <w:color w:val="000000"/>
                <w:szCs w:val="21"/>
              </w:rPr>
            </w:pPr>
            <w:r>
              <w:rPr>
                <w:rFonts w:hint="eastAsia" w:ascii="宋体" w:hAnsi="宋体" w:cs="宋体"/>
                <w:color w:val="000000"/>
                <w:szCs w:val="21"/>
                <w:lang w:bidi="ar"/>
              </w:rPr>
              <w:t xml:space="preserve">项目名称</w:t>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pStyle w:val="2381"/>
              <w:jc w:val="center"/>
              <w:spacing w:line="480" w:lineRule="exact"/>
              <w:widowControl/>
              <w:rPr>
                <w:rFonts w:ascii="宋体" w:hAnsi="宋体" w:cs="宋体"/>
                <w:color w:val="000000"/>
                <w:szCs w:val="21"/>
              </w:rPr>
            </w:pPr>
            <w:r>
              <w:rPr>
                <w:rFonts w:hint="eastAsia" w:ascii="宋体" w:hAnsi="宋体" w:cs="宋体"/>
                <w:color w:val="000000"/>
                <w:szCs w:val="21"/>
                <w:lang w:bidi="ar"/>
              </w:rPr>
              <w:t xml:space="preserve">预计费用（暂估）（万元）</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2381"/>
              <w:jc w:val="center"/>
              <w:spacing w:line="480" w:lineRule="exact"/>
              <w:widowControl/>
              <w:rPr>
                <w:rFonts w:ascii="宋体" w:hAnsi="宋体" w:cs="宋体"/>
                <w:color w:val="000000"/>
                <w:szCs w:val="21"/>
              </w:rPr>
            </w:pPr>
            <w:r>
              <w:rPr>
                <w:rFonts w:hint="eastAsia" w:ascii="宋体" w:hAnsi="宋体" w:cs="宋体"/>
                <w:color w:val="000000"/>
                <w:szCs w:val="21"/>
                <w:lang w:bidi="ar"/>
              </w:rPr>
              <w:t xml:space="preserve">统一结算率%</w:t>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val="false"/>
          </w:tcPr>
          <w:p>
            <w:pPr>
              <w:pStyle w:val="2381"/>
              <w:jc w:val="center"/>
              <w:spacing w:line="480" w:lineRule="exact"/>
              <w:widowControl/>
              <w:rPr>
                <w:rFonts w:ascii="宋体" w:hAnsi="宋体" w:cs="宋体"/>
                <w:color w:val="000000"/>
                <w:szCs w:val="21"/>
              </w:rPr>
            </w:pPr>
            <w:r>
              <w:rPr>
                <w:rFonts w:hint="eastAsia" w:ascii="宋体" w:hAnsi="宋体" w:cs="宋体"/>
                <w:color w:val="000000"/>
                <w:szCs w:val="21"/>
                <w:lang w:bidi="ar"/>
              </w:rPr>
              <w:t xml:space="preserve">委托类型</w:t>
            </w:r>
            <w:r/>
          </w:p>
        </w:tc>
      </w:tr>
      <w:tr>
        <w:trPr>
          <w:jc w:val="center"/>
          <w:trHeight w:val="578" w:hRule="exact"/>
        </w:trPr>
        <w:tc>
          <w:tcPr>
            <w:tcBorders>
              <w:top w:val="single" w:color="auto" w:sz="4" w:space="0"/>
              <w:left w:val="single" w:color="auto" w:sz="4" w:space="0"/>
              <w:bottom w:val="single" w:color="auto" w:sz="4" w:space="0"/>
              <w:right w:val="single" w:color="auto" w:sz="4" w:space="0"/>
            </w:tcBorders>
            <w:tcW w:w="595" w:type="pct"/>
            <w:vAlign w:val="center"/>
            <w:textDirection w:val="lrTb"/>
            <w:noWrap/>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9" w:type="pct"/>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17" w:type="pct"/>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r>
      <w:tr>
        <w:trPr>
          <w:jc w:val="center"/>
          <w:trHeight w:val="578" w:hRule="exact"/>
        </w:trPr>
        <w:tc>
          <w:tcPr>
            <w:tcBorders>
              <w:top w:val="single" w:color="auto" w:sz="4" w:space="0"/>
              <w:left w:val="single" w:color="auto" w:sz="4" w:space="0"/>
              <w:bottom w:val="single" w:color="auto" w:sz="4" w:space="0"/>
              <w:right w:val="single" w:color="auto" w:sz="4" w:space="0"/>
            </w:tcBorders>
            <w:tcW w:w="595" w:type="pct"/>
            <w:vAlign w:val="center"/>
            <w:textDirection w:val="lrTb"/>
            <w:noWrap/>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9" w:type="pct"/>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17" w:type="pct"/>
            <w:textDirection w:val="lrTb"/>
            <w:noWrap w:val="false"/>
          </w:tcPr>
          <w:p>
            <w:pPr>
              <w:pStyle w:val="2381"/>
              <w:jc w:val="center"/>
              <w:spacing w:line="480" w:lineRule="exact"/>
              <w:widowControl/>
              <w:rPr>
                <w:rFonts w:ascii="宋体" w:hAnsi="宋体" w:cs="宋体"/>
                <w:color w:val="000000"/>
                <w:szCs w:val="21"/>
              </w:rPr>
            </w:pPr>
            <w:r>
              <w:rPr>
                <w:rFonts w:ascii="宋体" w:hAnsi="宋体" w:cs="宋体"/>
                <w:color w:val="000000"/>
                <w:szCs w:val="21"/>
              </w:rPr>
            </w:r>
            <w:r/>
          </w:p>
        </w:tc>
      </w:tr>
    </w:tbl>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二、工作内容及要求</w:t>
      </w:r>
      <w:r/>
    </w:p>
    <w:p>
      <w:pPr>
        <w:pStyle w:val="2381"/>
        <w:ind w:firstLine="480"/>
        <w:spacing w:line="480" w:lineRule="exact"/>
        <w:rPr>
          <w:rFonts w:ascii="宋体" w:hAnsi="宋体" w:cs="仿宋"/>
          <w:sz w:val="24"/>
        </w:rPr>
      </w:pPr>
      <w:r>
        <w:rPr>
          <w:rFonts w:hint="eastAsia" w:ascii="宋体" w:hAnsi="宋体" w:cs="仿宋"/>
          <w:sz w:val="24"/>
          <w:lang w:bidi="ar"/>
        </w:rPr>
        <w:t xml:space="preserve">2.1具体工作内容及要求另行与甲方、建设单位签订三方协审委托书。</w:t>
      </w:r>
      <w:r/>
    </w:p>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三、具体时间要求</w:t>
      </w:r>
      <w:r/>
    </w:p>
    <w:p>
      <w:pPr>
        <w:pStyle w:val="2381"/>
        <w:ind w:firstLine="480"/>
        <w:spacing w:line="480" w:lineRule="exact"/>
        <w:rPr>
          <w:rFonts w:ascii="宋体" w:hAnsi="宋体" w:cs="仿宋"/>
          <w:sz w:val="24"/>
          <w:szCs w:val="21"/>
        </w:rPr>
      </w:pPr>
      <w:r/>
      <w:bookmarkStart w:id="78" w:name="OLE_LINK6"/>
      <w:r>
        <w:rPr>
          <w:rFonts w:hint="eastAsia" w:ascii="宋体" w:hAnsi="宋体" w:cs="仿宋"/>
          <w:sz w:val="24"/>
          <w:lang w:bidi="ar"/>
        </w:rPr>
        <w:t xml:space="preserve">3.1</w:t>
      </w:r>
      <w:r>
        <w:rPr>
          <w:rFonts w:hint="eastAsia" w:ascii="宋体" w:hAnsi="宋体" w:cs="仿宋"/>
          <w:sz w:val="24"/>
          <w:szCs w:val="21"/>
          <w:lang w:bidi="ar"/>
        </w:rPr>
        <w:t xml:space="preserve">具体开始时间以与甲方、建设单位签订三方协审委托书之日为准。</w:t>
      </w:r>
      <w:r/>
    </w:p>
    <w:p>
      <w:pPr>
        <w:pStyle w:val="2381"/>
        <w:ind w:right="-153" w:firstLine="480"/>
        <w:spacing w:line="480" w:lineRule="exact"/>
        <w:tabs>
          <w:tab w:val="left" w:pos="5985" w:leader="none"/>
        </w:tabs>
        <w:rPr>
          <w:rFonts w:ascii="宋体" w:hAnsi="宋体" w:cs="宋体"/>
          <w:bCs/>
          <w:sz w:val="24"/>
          <w:szCs w:val="21"/>
        </w:rPr>
      </w:pPr>
      <w:r>
        <w:rPr>
          <w:rFonts w:hint="eastAsia" w:ascii="宋体" w:hAnsi="宋体" w:cs="宋体"/>
          <w:bCs/>
          <w:sz w:val="24"/>
          <w:szCs w:val="21"/>
          <w:lang w:bidi="ar"/>
        </w:rPr>
        <w:t xml:space="preserve">3.2合同签订生效之日起至202</w:t>
      </w:r>
      <w:r>
        <w:rPr>
          <w:rFonts w:hint="eastAsia" w:ascii="宋体" w:hAnsi="宋体" w:cs="宋体"/>
          <w:bCs/>
          <w:sz w:val="24"/>
          <w:szCs w:val="21"/>
          <w:lang w:val="en-US" w:eastAsia="zh-CN" w:bidi="ar"/>
        </w:rPr>
        <w:t xml:space="preserve">7</w:t>
      </w:r>
      <w:r>
        <w:rPr>
          <w:rFonts w:hint="eastAsia" w:ascii="宋体" w:hAnsi="宋体" w:cs="宋体"/>
          <w:bCs/>
          <w:sz w:val="24"/>
          <w:szCs w:val="21"/>
          <w:lang w:bidi="ar"/>
        </w:rPr>
        <w:t xml:space="preserve">年4月30日止（如有协审任务未完成，服务期截止日期延长至协审任务完成之日）。</w:t>
      </w:r>
      <w:r/>
    </w:p>
    <w:p>
      <w:pPr>
        <w:pStyle w:val="2381"/>
        <w:ind w:right="-153" w:firstLine="480"/>
        <w:spacing w:line="480" w:lineRule="exact"/>
        <w:tabs>
          <w:tab w:val="left" w:pos="5985" w:leader="none"/>
        </w:tabs>
        <w:rPr>
          <w:rFonts w:ascii="宋体" w:hAnsi="宋体" w:cs="宋体"/>
          <w:bCs/>
          <w:sz w:val="24"/>
          <w:szCs w:val="21"/>
        </w:rPr>
      </w:pPr>
      <w:r>
        <w:rPr>
          <w:rFonts w:hint="eastAsia" w:ascii="宋体" w:hAnsi="宋体" w:cs="宋体"/>
          <w:bCs/>
          <w:sz w:val="24"/>
          <w:szCs w:val="21"/>
          <w:lang w:bidi="ar"/>
        </w:rPr>
        <w:t xml:space="preserve">3.3按照附件《投资评审项目协审业务委托实施意见》（镇财评审〔2024〕1号)，项目包的采购有效期截至202</w:t>
      </w:r>
      <w:r>
        <w:rPr>
          <w:rFonts w:hint="eastAsia" w:ascii="宋体" w:hAnsi="宋体" w:cs="宋体"/>
          <w:bCs/>
          <w:sz w:val="24"/>
          <w:szCs w:val="21"/>
          <w:lang w:val="en-US" w:eastAsia="zh-CN" w:bidi="ar"/>
        </w:rPr>
        <w:t xml:space="preserve">7</w:t>
      </w:r>
      <w:r>
        <w:rPr>
          <w:rFonts w:hint="eastAsia" w:ascii="宋体" w:hAnsi="宋体" w:cs="宋体"/>
          <w:bCs/>
          <w:sz w:val="24"/>
          <w:szCs w:val="21"/>
          <w:lang w:bidi="ar"/>
        </w:rPr>
        <w:t xml:space="preserve">年4月30日，若采购包内的项目因各种原因取消不实施的，不再增补；若采购包内的项目因各种原因服务期内不实施、转为本采购合同服务期之后实施的，不作延期处理。</w:t>
      </w:r>
      <w:bookmarkEnd w:id="78"/>
      <w:r/>
      <w:r/>
    </w:p>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四、审计工作成果</w:t>
      </w:r>
      <w:r/>
    </w:p>
    <w:p>
      <w:pPr>
        <w:pStyle w:val="2381"/>
        <w:ind w:firstLine="480"/>
        <w:spacing w:line="480" w:lineRule="exact"/>
        <w:widowControl/>
        <w:rPr>
          <w:rFonts w:ascii="宋体" w:hAnsi="宋体" w:cs="宋体"/>
          <w:sz w:val="24"/>
          <w:szCs w:val="21"/>
        </w:rPr>
      </w:pPr>
      <w:r>
        <w:rPr>
          <w:rFonts w:hint="eastAsia" w:ascii="宋体" w:hAnsi="宋体" w:cs="宋体"/>
          <w:color w:val="000000"/>
          <w:sz w:val="24"/>
          <w:lang w:bidi="ar"/>
        </w:rPr>
        <w:t xml:space="preserve">4.1</w:t>
      </w:r>
      <w:r>
        <w:rPr>
          <w:rFonts w:hint="eastAsia" w:ascii="宋体" w:hAnsi="宋体" w:cs="宋体"/>
          <w:sz w:val="24"/>
          <w:szCs w:val="21"/>
          <w:lang w:bidi="ar"/>
        </w:rPr>
        <w:t xml:space="preserve">乙方应在规定的期限内出具评审初步结论，如不能在规定时间内完成评审任务，应及时向甲方进行报告，并说明原因，同时抄送项目建设单位。</w:t>
      </w:r>
      <w:r/>
    </w:p>
    <w:p>
      <w:pPr>
        <w:pStyle w:val="2381"/>
        <w:ind w:firstLine="480"/>
        <w:spacing w:line="480" w:lineRule="exact"/>
        <w:widowControl/>
        <w:rPr>
          <w:rFonts w:ascii="宋体" w:hAnsi="宋体" w:cs="宋体"/>
          <w:color w:val="000000"/>
          <w:sz w:val="24"/>
        </w:rPr>
      </w:pPr>
      <w:r>
        <w:rPr>
          <w:rFonts w:hint="eastAsia" w:ascii="宋体" w:hAnsi="宋体" w:cs="宋体"/>
          <w:sz w:val="24"/>
          <w:szCs w:val="21"/>
          <w:lang w:bidi="ar"/>
        </w:rPr>
        <w:t xml:space="preserve">评审初步结论的起始时间从建设单位提供的真实、完整评审资料之日起，具体期限详见附件《镇江市财政投资评审操作规程》（镇财办〔2018〕19号）。</w:t>
      </w:r>
      <w:r/>
    </w:p>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五、合同权利与义务</w:t>
      </w:r>
      <w:r/>
    </w:p>
    <w:p>
      <w:pPr>
        <w:pStyle w:val="2381"/>
        <w:ind w:firstLine="480"/>
        <w:spacing w:line="480" w:lineRule="exact"/>
        <w:rPr>
          <w:rFonts w:ascii="宋体" w:hAnsi="宋体" w:cs="宋体"/>
          <w:sz w:val="24"/>
        </w:rPr>
      </w:pPr>
      <w:r>
        <w:rPr>
          <w:rFonts w:hint="eastAsia" w:ascii="宋体" w:hAnsi="宋体" w:cs="宋体"/>
          <w:sz w:val="24"/>
          <w:lang w:bidi="ar"/>
        </w:rPr>
        <w:t xml:space="preserve">5.1甲方的权利和义务</w:t>
      </w:r>
      <w:r/>
    </w:p>
    <w:p>
      <w:pPr>
        <w:pStyle w:val="2381"/>
        <w:ind w:firstLine="480"/>
        <w:spacing w:line="480" w:lineRule="exact"/>
        <w:rPr>
          <w:rFonts w:ascii="宋体" w:hAnsi="宋体" w:cs="宋体"/>
          <w:sz w:val="24"/>
        </w:rPr>
      </w:pPr>
      <w:r>
        <w:rPr>
          <w:rFonts w:hint="eastAsia" w:ascii="宋体" w:hAnsi="宋体" w:cs="宋体"/>
          <w:sz w:val="24"/>
          <w:lang w:bidi="ar"/>
        </w:rPr>
        <w:t xml:space="preserve">5.1.1在规定的时间内将财政评审工作所需的相关资料移交给乙方。</w:t>
      </w:r>
      <w:r/>
    </w:p>
    <w:p>
      <w:pPr>
        <w:pStyle w:val="2381"/>
        <w:ind w:firstLine="480"/>
        <w:spacing w:line="480" w:lineRule="exact"/>
        <w:rPr>
          <w:rFonts w:ascii="宋体" w:hAnsi="宋体" w:cs="宋体"/>
          <w:sz w:val="24"/>
        </w:rPr>
      </w:pPr>
      <w:r>
        <w:rPr>
          <w:rFonts w:hint="eastAsia" w:ascii="宋体" w:hAnsi="宋体" w:cs="宋体"/>
          <w:sz w:val="24"/>
          <w:lang w:bidi="ar"/>
        </w:rPr>
        <w:t xml:space="preserve">5.1.2按照规定向乙方及时支付协审费用。</w:t>
      </w:r>
      <w:r/>
    </w:p>
    <w:p>
      <w:pPr>
        <w:pStyle w:val="2381"/>
        <w:ind w:firstLine="480"/>
        <w:spacing w:line="480" w:lineRule="exact"/>
        <w:rPr>
          <w:rFonts w:ascii="宋体" w:hAnsi="宋体" w:cs="宋体"/>
          <w:sz w:val="24"/>
        </w:rPr>
      </w:pPr>
      <w:r>
        <w:rPr>
          <w:rFonts w:hint="eastAsia" w:ascii="宋体" w:hAnsi="宋体" w:cs="宋体"/>
          <w:sz w:val="24"/>
          <w:lang w:bidi="ar"/>
        </w:rPr>
        <w:t xml:space="preserve">5.1.3负责协调处理协审中各方有分歧的问题。</w:t>
      </w:r>
      <w:r/>
    </w:p>
    <w:p>
      <w:pPr>
        <w:pStyle w:val="2381"/>
        <w:ind w:firstLine="480"/>
        <w:spacing w:line="480" w:lineRule="exact"/>
        <w:rPr>
          <w:rFonts w:ascii="宋体" w:hAnsi="宋体" w:cs="宋体"/>
          <w:sz w:val="24"/>
        </w:rPr>
      </w:pPr>
      <w:r>
        <w:rPr>
          <w:rFonts w:hint="eastAsia" w:ascii="宋体" w:hAnsi="宋体" w:cs="宋体"/>
          <w:sz w:val="24"/>
          <w:lang w:bidi="ar"/>
        </w:rPr>
        <w:t xml:space="preserve">5.2 乙方的权利和义务</w:t>
      </w:r>
      <w:r/>
    </w:p>
    <w:p>
      <w:pPr>
        <w:pStyle w:val="2381"/>
        <w:ind w:firstLine="480"/>
        <w:spacing w:line="480" w:lineRule="exact"/>
        <w:rPr>
          <w:rFonts w:ascii="宋体" w:hAnsi="宋体" w:cs="宋体"/>
          <w:sz w:val="24"/>
        </w:rPr>
      </w:pPr>
      <w:r>
        <w:rPr>
          <w:rFonts w:hint="eastAsia" w:ascii="宋体" w:hAnsi="宋体" w:cs="宋体"/>
          <w:sz w:val="24"/>
          <w:lang w:bidi="ar"/>
        </w:rPr>
        <w:t xml:space="preserve">5.2.1在履行本协议期限内，帮助甲方、建设单位实现预定工程建设项目审核的目的，公正地维护各方的合法权益。遵守法律、法规，努力做到真实、公正、准确地提供审核结果，不得泄露与该项目审核业务有关的保密资料和商业秘密。</w:t>
      </w:r>
      <w:r/>
    </w:p>
    <w:p>
      <w:pPr>
        <w:pStyle w:val="2381"/>
        <w:ind w:firstLine="480"/>
        <w:spacing w:line="480" w:lineRule="exact"/>
        <w:rPr>
          <w:rFonts w:ascii="宋体" w:hAnsi="宋体" w:cs="宋体"/>
          <w:sz w:val="24"/>
        </w:rPr>
      </w:pPr>
      <w:r>
        <w:rPr>
          <w:rFonts w:hint="eastAsia" w:ascii="宋体" w:hAnsi="宋体" w:cs="宋体"/>
          <w:sz w:val="24"/>
          <w:lang w:bidi="ar"/>
        </w:rPr>
        <w:t xml:space="preserve">5.2.2在履行本协议期限内，乙方应接受甲方的业务指导，按照要求开展协审工作。对协审工作中出现重大分歧而需甲方协调解决的，由乙方提出书面意见报甲方，甲方将会同有关单位共同核实具体情况，会审研究达成处理意见，由乙方在其审核初步结论中调整。因材料交接、争议等原因影响审核进度的，由乙方提出延长协审时间的书面申请，经甲方核准后给予调整审核时间。</w:t>
      </w:r>
      <w:r/>
    </w:p>
    <w:p>
      <w:pPr>
        <w:pStyle w:val="2381"/>
        <w:ind w:firstLine="480"/>
        <w:spacing w:line="480" w:lineRule="exact"/>
        <w:rPr>
          <w:rFonts w:ascii="宋体" w:hAnsi="宋体" w:cs="宋体"/>
          <w:sz w:val="24"/>
        </w:rPr>
      </w:pPr>
      <w:r>
        <w:rPr>
          <w:rFonts w:hint="eastAsia" w:ascii="宋体" w:hAnsi="宋体" w:cs="宋体"/>
          <w:sz w:val="24"/>
          <w:lang w:bidi="ar"/>
        </w:rPr>
        <w:t xml:space="preserve">5.2.3对过程跟踪评审的项目，乙方须派出现场代表到建设项目现场工作，同时列席重要的技术交底、设计变更等会议，对隐蔽工程、拆除、移植等事后不可复核工作量的变更事项留下音像记录。及时完成工程变更造价咨询、签证核定（量、单价、总价全部要核定）、造价控制动态分析工作，认真写好现场工作日记，包括参加的会议内容和审核工程技术方案、合同的有关情况及工作程序等。对工程建设中设计变更、设备购置调整和技术方案重大修改等影响项目投资的事项，及时向甲方汇报，并按月向甲方报送跟踪记录，竣工结束后报送项目跟踪协审报告。</w:t>
      </w:r>
      <w:r/>
    </w:p>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六、协审费用及支付</w:t>
      </w:r>
      <w:r/>
    </w:p>
    <w:p>
      <w:pPr>
        <w:pStyle w:val="2381"/>
        <w:ind w:firstLine="482"/>
        <w:spacing w:line="480" w:lineRule="exact"/>
        <w:widowControl/>
        <w:rPr>
          <w:rFonts w:ascii="宋体" w:hAnsi="宋体" w:cs="宋体"/>
          <w:b/>
          <w:sz w:val="24"/>
          <w:szCs w:val="21"/>
        </w:rPr>
      </w:pPr>
      <w:r>
        <w:rPr>
          <w:rFonts w:hint="eastAsia" w:ascii="宋体" w:hAnsi="宋体" w:cs="宋体"/>
          <w:b/>
          <w:sz w:val="24"/>
          <w:szCs w:val="21"/>
          <w:lang w:bidi="ar"/>
        </w:rPr>
        <w:t xml:space="preserve">6.1预付款</w:t>
      </w:r>
      <w:r/>
    </w:p>
    <w:p>
      <w:pPr>
        <w:pStyle w:val="2355"/>
        <w:ind w:firstLine="482"/>
        <w:spacing w:before="0" w:beforeAutospacing="0" w:after="0" w:afterAutospacing="0" w:line="480" w:lineRule="exact"/>
      </w:pPr>
      <w:r>
        <w:rPr>
          <w:rFonts w:hint="eastAsia"/>
        </w:rPr>
        <w:t xml:space="preserve">乙方</w:t>
      </w:r>
      <w:r>
        <w:rPr>
          <w:rFonts w:hint="eastAsia"/>
          <w:u w:val="single"/>
        </w:rPr>
        <w:t xml:space="preserve">     </w:t>
      </w:r>
      <w:r>
        <w:rPr>
          <w:rFonts w:hint="eastAsia"/>
        </w:rPr>
        <w:t xml:space="preserve">（需要</w:t>
      </w:r>
      <w:r>
        <w:rPr>
          <w:rFonts w:hint="eastAsia" w:ascii="仿宋" w:hAnsi="仿宋" w:eastAsia="仿宋" w:cs="仿宋"/>
        </w:rPr>
        <w:t xml:space="preserve">/</w:t>
      </w:r>
      <w:r>
        <w:rPr>
          <w:rFonts w:hint="eastAsia"/>
        </w:rPr>
        <w:t xml:space="preserve">不需要）甲方支付预付款。若需要支付预付款的，则：</w:t>
      </w:r>
      <w:r/>
    </w:p>
    <w:p>
      <w:pPr>
        <w:pStyle w:val="2381"/>
        <w:ind w:firstLine="480"/>
        <w:spacing w:line="480" w:lineRule="exact"/>
        <w:widowControl/>
        <w:rPr>
          <w:rFonts w:ascii="宋体" w:hAnsi="宋体" w:cs="宋体"/>
          <w:bCs/>
          <w:sz w:val="24"/>
          <w:szCs w:val="21"/>
        </w:rPr>
      </w:pPr>
      <w:r>
        <w:rPr>
          <w:rFonts w:hint="eastAsia" w:ascii="宋体" w:hAnsi="宋体" w:cs="宋体"/>
          <w:sz w:val="24"/>
          <w:szCs w:val="21"/>
          <w:lang w:bidi="ar"/>
        </w:rPr>
        <w:t xml:space="preserve">按乙方提报的统一结算率计算数额的10%并在收到乙方的发票之日起10个工作日内支付预付款。</w:t>
      </w:r>
      <w:r/>
    </w:p>
    <w:p>
      <w:pPr>
        <w:pStyle w:val="2381"/>
        <w:ind w:firstLine="482"/>
        <w:spacing w:line="480" w:lineRule="exact"/>
        <w:widowControl/>
        <w:rPr>
          <w:rFonts w:ascii="宋体" w:hAnsi="宋体" w:cs="宋体"/>
          <w:b/>
          <w:sz w:val="24"/>
          <w:szCs w:val="21"/>
        </w:rPr>
      </w:pPr>
      <w:r>
        <w:rPr>
          <w:rFonts w:hint="eastAsia" w:ascii="宋体" w:hAnsi="宋体" w:cs="宋体"/>
          <w:b/>
          <w:sz w:val="24"/>
          <w:szCs w:val="21"/>
          <w:lang w:bidi="ar"/>
        </w:rPr>
        <w:t xml:space="preserve">6.2项目计费</w:t>
      </w:r>
      <w:r/>
    </w:p>
    <w:p>
      <w:pPr>
        <w:pStyle w:val="2381"/>
        <w:ind w:firstLine="480"/>
        <w:spacing w:line="480" w:lineRule="exact"/>
        <w:widowControl/>
        <w:rPr>
          <w:rFonts w:ascii="宋体" w:hAnsi="宋体" w:cs="宋体"/>
          <w:bCs/>
          <w:sz w:val="24"/>
          <w:szCs w:val="21"/>
        </w:rPr>
      </w:pPr>
      <w:r>
        <w:rPr>
          <w:rFonts w:hint="eastAsia" w:ascii="宋体" w:hAnsi="宋体" w:cs="宋体"/>
          <w:bCs/>
          <w:sz w:val="24"/>
          <w:szCs w:val="21"/>
          <w:lang w:bidi="ar"/>
        </w:rPr>
        <w:t xml:space="preserve">项目的计费及支付时间按项目实施协审时执行的付费文件标准（现行文件标准为附件《镇江市政府投资项目评审付费办法》镇财评审〔2014〕1号）执行。</w:t>
      </w:r>
      <w:r/>
    </w:p>
    <w:p>
      <w:pPr>
        <w:pStyle w:val="2381"/>
        <w:ind w:firstLine="482"/>
        <w:spacing w:line="480" w:lineRule="exact"/>
        <w:widowControl/>
        <w:rPr>
          <w:rFonts w:ascii="宋体" w:hAnsi="宋体" w:cs="宋体"/>
          <w:b/>
          <w:sz w:val="24"/>
          <w:szCs w:val="21"/>
        </w:rPr>
      </w:pPr>
      <w:r>
        <w:rPr>
          <w:rFonts w:hint="eastAsia" w:ascii="宋体" w:hAnsi="宋体" w:cs="宋体"/>
          <w:b/>
          <w:sz w:val="24"/>
          <w:szCs w:val="21"/>
          <w:lang w:bidi="ar"/>
        </w:rPr>
        <w:t xml:space="preserve">6.3项目考核扣减费用</w:t>
      </w:r>
      <w:r/>
    </w:p>
    <w:p>
      <w:pPr>
        <w:pStyle w:val="2381"/>
        <w:ind w:firstLine="480"/>
        <w:spacing w:line="480" w:lineRule="exact"/>
        <w:widowControl/>
        <w:rPr>
          <w:rFonts w:ascii="宋体" w:hAnsi="宋体" w:cs="宋体"/>
          <w:sz w:val="24"/>
          <w:szCs w:val="21"/>
        </w:rPr>
      </w:pPr>
      <w:r>
        <w:rPr>
          <w:rFonts w:hint="eastAsia" w:ascii="宋体" w:hAnsi="宋体" w:cs="宋体"/>
          <w:sz w:val="24"/>
          <w:szCs w:val="21"/>
          <w:lang w:bidi="ar"/>
        </w:rPr>
        <w:t xml:space="preserve">按照附件《社会中介机构参与镇江市级政府投资项目评审审计工作考核办法》（镇财办〔2021〕11号）由甲方对协审单位予以考核，按考核的结果计算项目协审费用。</w:t>
      </w:r>
      <w:r/>
    </w:p>
    <w:p>
      <w:pPr>
        <w:pStyle w:val="2381"/>
        <w:ind w:firstLine="480"/>
        <w:spacing w:line="480" w:lineRule="exact"/>
        <w:widowControl/>
        <w:rPr>
          <w:rFonts w:hint="eastAsia" w:ascii="宋体" w:hAnsi="宋体" w:eastAsia="宋体" w:cs="宋体"/>
          <w:bCs/>
          <w:sz w:val="24"/>
          <w:szCs w:val="21"/>
          <w:lang w:eastAsia="zh-CN"/>
        </w:rPr>
      </w:pPr>
      <w:r>
        <w:rPr>
          <w:rFonts w:hint="eastAsia" w:ascii="宋体" w:hAnsi="宋体" w:cs="宋体"/>
          <w:bCs/>
          <w:sz w:val="24"/>
          <w:szCs w:val="21"/>
          <w:lang w:bidi="ar"/>
        </w:rPr>
        <w:t xml:space="preserve">6.4项目最终结算金额=项目计费×项目考核费率×统一结算率-预付款项</w:t>
      </w:r>
      <w:r>
        <w:rPr>
          <w:rFonts w:hint="eastAsia" w:ascii="宋体" w:hAnsi="宋体" w:cs="宋体"/>
          <w:bCs/>
          <w:sz w:val="24"/>
          <w:szCs w:val="21"/>
          <w:lang w:eastAsia="zh-CN" w:bidi="ar"/>
        </w:rPr>
        <w:t xml:space="preserve">。</w:t>
      </w:r>
      <w:r/>
    </w:p>
    <w:p>
      <w:pPr>
        <w:pStyle w:val="2381"/>
        <w:ind w:firstLine="480"/>
        <w:spacing w:line="480" w:lineRule="exact"/>
        <w:widowControl/>
        <w:rPr>
          <w:rFonts w:ascii="宋体" w:hAnsi="宋体" w:cs="宋体"/>
          <w:bCs/>
          <w:sz w:val="24"/>
          <w:szCs w:val="21"/>
        </w:rPr>
      </w:pPr>
      <w:r>
        <w:rPr>
          <w:rFonts w:hint="eastAsia" w:ascii="宋体" w:hAnsi="宋体" w:cs="宋体"/>
          <w:bCs/>
          <w:sz w:val="24"/>
          <w:szCs w:val="21"/>
          <w:lang w:bidi="ar"/>
        </w:rPr>
        <w:t xml:space="preserve">注：协审考核费率及标准详见附件《社会中介机构参与镇江市级政府投资项目评审审计工作考核办法》（镇财办〔2021〕11号）。</w:t>
      </w:r>
      <w:r/>
    </w:p>
    <w:p>
      <w:pPr>
        <w:pStyle w:val="2381"/>
        <w:ind w:firstLine="480"/>
        <w:spacing w:line="480" w:lineRule="exact"/>
        <w:rPr>
          <w:rFonts w:ascii="宋体" w:hAnsi="宋体" w:cs="宋体"/>
          <w:color w:val="000000"/>
          <w:sz w:val="24"/>
        </w:rPr>
      </w:pPr>
      <w:r>
        <w:rPr>
          <w:rFonts w:hint="eastAsia" w:ascii="宋体" w:hAnsi="宋体" w:cs="宋体"/>
          <w:bCs/>
          <w:sz w:val="24"/>
          <w:szCs w:val="21"/>
          <w:lang w:bidi="ar"/>
        </w:rPr>
        <w:t xml:space="preserve">6.5协审任务标的剩余款项的支付办法按施行的</w:t>
      </w:r>
      <w:r>
        <w:rPr>
          <w:rFonts w:hint="eastAsia" w:ascii="宋体" w:hAnsi="宋体" w:cs="仿宋_GB2312"/>
          <w:bCs/>
          <w:sz w:val="24"/>
          <w:szCs w:val="21"/>
          <w:lang w:bidi="ar"/>
        </w:rPr>
        <w:t xml:space="preserve">《镇江市政府投资项目评审付费办法》（镇财评审〔2014〕1号）</w:t>
      </w:r>
      <w:r>
        <w:rPr>
          <w:rFonts w:hint="eastAsia" w:ascii="宋体" w:hAnsi="宋体" w:cs="宋体"/>
          <w:bCs/>
          <w:sz w:val="24"/>
          <w:szCs w:val="21"/>
          <w:lang w:bidi="ar"/>
        </w:rPr>
        <w:t xml:space="preserve">执行。</w:t>
      </w:r>
      <w:r/>
    </w:p>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七、合同变更与解除</w:t>
      </w:r>
      <w:r/>
    </w:p>
    <w:p>
      <w:pPr>
        <w:pStyle w:val="2381"/>
        <w:ind w:firstLine="480"/>
        <w:spacing w:line="480" w:lineRule="exact"/>
        <w:rPr>
          <w:rFonts w:ascii="宋体" w:hAnsi="宋体" w:cs="宋体"/>
          <w:color w:val="000000"/>
          <w:sz w:val="24"/>
        </w:rPr>
      </w:pPr>
      <w:r>
        <w:rPr>
          <w:rFonts w:hint="eastAsia" w:ascii="宋体" w:hAnsi="宋体" w:cs="宋体"/>
          <w:color w:val="000000"/>
          <w:sz w:val="24"/>
          <w:lang w:bidi="ar"/>
        </w:rPr>
        <w:t xml:space="preserve">本合同一经订立，不得撤销。但下列情况除外：</w:t>
      </w:r>
      <w:r/>
    </w:p>
    <w:p>
      <w:pPr>
        <w:pStyle w:val="2381"/>
        <w:ind w:firstLine="480"/>
        <w:spacing w:line="480" w:lineRule="exact"/>
        <w:rPr>
          <w:rFonts w:ascii="宋体" w:hAnsi="宋体" w:cs="宋体"/>
          <w:color w:val="000000"/>
          <w:sz w:val="24"/>
        </w:rPr>
      </w:pPr>
      <w:r>
        <w:rPr>
          <w:rFonts w:hint="eastAsia" w:ascii="宋体" w:hAnsi="宋体" w:cs="宋体"/>
          <w:color w:val="000000"/>
          <w:sz w:val="24"/>
          <w:lang w:bidi="ar"/>
        </w:rPr>
        <w:t xml:space="preserve">7.1因甲方工作计划调整或其他特殊原因，不能（按期）履行，根据下列具体情况执行：</w:t>
      </w:r>
      <w:r/>
    </w:p>
    <w:p>
      <w:pPr>
        <w:pStyle w:val="2381"/>
        <w:ind w:firstLine="480"/>
        <w:spacing w:line="480" w:lineRule="exact"/>
        <w:rPr>
          <w:rFonts w:ascii="宋体" w:hAnsi="宋体" w:cs="宋体"/>
          <w:color w:val="000000"/>
          <w:sz w:val="24"/>
        </w:rPr>
      </w:pPr>
      <w:r>
        <w:rPr>
          <w:rFonts w:hint="eastAsia" w:ascii="宋体" w:hAnsi="宋体" w:cs="宋体"/>
          <w:color w:val="000000"/>
          <w:sz w:val="24"/>
          <w:lang w:bidi="ar"/>
        </w:rPr>
        <w:t xml:space="preserve">（1）在本合同约定的协审现场工作开始时间前，经甲乙双方协商一致可以解除；</w:t>
      </w:r>
      <w:r/>
    </w:p>
    <w:p>
      <w:pPr>
        <w:pStyle w:val="2381"/>
        <w:ind w:firstLine="480"/>
        <w:spacing w:line="480" w:lineRule="exact"/>
        <w:rPr>
          <w:rFonts w:hint="eastAsia" w:ascii="宋体" w:hAnsi="宋体" w:cs="宋体"/>
          <w:color w:val="000000"/>
          <w:sz w:val="24"/>
          <w:lang w:bidi="ar"/>
        </w:rPr>
      </w:pPr>
      <w:r>
        <w:rPr>
          <w:rFonts w:hint="eastAsia" w:ascii="宋体" w:hAnsi="宋体" w:cs="宋体"/>
          <w:color w:val="000000"/>
          <w:sz w:val="24"/>
          <w:lang w:bidi="ar"/>
        </w:rPr>
        <w:t xml:space="preserve">（2）协审现场工作开始后，甲方解除本协审项目合同时，需根据项目进展进度给予乙方相应的补偿费用，核算主要依据实际出勤情况测算费用并结合本合同统一结算率进行计算。</w:t>
      </w:r>
      <w:r/>
    </w:p>
    <w:p>
      <w:pPr>
        <w:pStyle w:val="2381"/>
        <w:ind w:firstLine="480"/>
        <w:spacing w:line="480" w:lineRule="exact"/>
        <w:rPr>
          <w:rFonts w:hint="eastAsia" w:ascii="宋体" w:hAnsi="宋体" w:cs="宋体"/>
          <w:color w:val="000000"/>
          <w:sz w:val="24"/>
          <w:lang w:bidi="ar"/>
        </w:rPr>
      </w:pPr>
      <w:r>
        <w:rPr>
          <w:rFonts w:hint="eastAsia" w:ascii="宋体" w:hAnsi="宋体" w:cs="宋体"/>
          <w:color w:val="000000"/>
          <w:sz w:val="24"/>
          <w:lang w:val="en-US" w:eastAsia="zh-CN" w:bidi="ar"/>
        </w:rPr>
        <w:t xml:space="preserve">7.2</w:t>
      </w:r>
      <w:r>
        <w:rPr>
          <w:rFonts w:hint="eastAsia" w:ascii="宋体" w:hAnsi="宋体" w:cs="宋体"/>
          <w:color w:val="000000"/>
          <w:sz w:val="24"/>
          <w:lang w:bidi="ar"/>
        </w:rPr>
        <w:t xml:space="preserve">因乙方未能按照合同约定配合完成甲方工作任务，或者乙方的工作或者成果对甲方造成不良影响的，甲方有权解除合同并要求乙方退还已经支付的款项</w:t>
      </w:r>
      <w:r/>
    </w:p>
    <w:p>
      <w:pPr>
        <w:pStyle w:val="2381"/>
        <w:ind w:firstLine="480"/>
        <w:spacing w:line="480" w:lineRule="exact"/>
        <w:rPr>
          <w:rFonts w:hint="default" w:ascii="宋体" w:hAnsi="宋体" w:eastAsia="宋体" w:cs="宋体"/>
          <w:color w:val="000000"/>
          <w:sz w:val="24"/>
          <w:lang w:val="en-US" w:eastAsia="zh-CN" w:bidi="ar"/>
        </w:rPr>
      </w:pPr>
      <w:r>
        <w:rPr>
          <w:rFonts w:hint="eastAsia" w:ascii="宋体" w:hAnsi="宋体" w:cs="宋体"/>
          <w:color w:val="000000"/>
          <w:sz w:val="24"/>
          <w:lang w:bidi="ar"/>
        </w:rPr>
        <w:t xml:space="preserve">7.</w:t>
      </w:r>
      <w:r>
        <w:rPr>
          <w:rFonts w:hint="eastAsia" w:ascii="宋体" w:hAnsi="宋体" w:cs="宋体"/>
          <w:color w:val="000000"/>
          <w:sz w:val="24"/>
          <w:lang w:val="en-US" w:eastAsia="zh-CN" w:bidi="ar"/>
        </w:rPr>
        <w:t xml:space="preserve">3</w:t>
      </w:r>
      <w:r>
        <w:rPr>
          <w:rFonts w:hint="eastAsia" w:ascii="宋体" w:hAnsi="宋体" w:cs="宋体"/>
          <w:color w:val="000000"/>
          <w:sz w:val="24"/>
          <w:lang w:bidi="ar"/>
        </w:rPr>
        <w:t xml:space="preserve">因乙方</w:t>
      </w:r>
      <w:r>
        <w:rPr>
          <w:rFonts w:hint="eastAsia" w:ascii="宋体" w:hAnsi="宋体" w:cs="宋体"/>
          <w:color w:val="000000"/>
          <w:sz w:val="24"/>
          <w:lang w:val="en-US" w:eastAsia="zh-CN" w:bidi="ar"/>
        </w:rPr>
        <w:t xml:space="preserve">未能按照按投标文件承诺派驻人员的，</w:t>
      </w:r>
      <w:r>
        <w:rPr>
          <w:rFonts w:hint="eastAsia" w:ascii="宋体" w:hAnsi="宋体" w:cs="宋体"/>
          <w:color w:val="000000"/>
          <w:sz w:val="24"/>
          <w:lang w:bidi="ar"/>
        </w:rPr>
        <w:t xml:space="preserve">甲方有权解除合同并要求乙方退还已经支付的款项。</w:t>
      </w:r>
      <w:r/>
    </w:p>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八、争议解决</w:t>
      </w:r>
      <w:r/>
    </w:p>
    <w:p>
      <w:pPr>
        <w:pStyle w:val="2381"/>
        <w:ind w:firstLine="480"/>
        <w:spacing w:line="480" w:lineRule="exact"/>
        <w:rPr>
          <w:rFonts w:ascii="宋体" w:hAnsi="宋体" w:cs="宋体"/>
          <w:sz w:val="24"/>
        </w:rPr>
      </w:pPr>
      <w:r>
        <w:rPr>
          <w:rFonts w:hint="eastAsia" w:ascii="宋体" w:hAnsi="宋体" w:cs="宋体"/>
          <w:color w:val="000000"/>
          <w:sz w:val="24"/>
          <w:lang w:bidi="ar"/>
        </w:rPr>
        <w:t xml:space="preserve">8.1委托项目协审工作中，若有其他事项，一般应在协议中明确，对于本协议未约定的其他事项，甲、乙双方都应本着友善的态度，协商解决；协商不成的，按照《中华人民共和国民法典》有关规定执行；对协商不成又未能执行《</w:t>
      </w:r>
      <w:r>
        <w:rPr>
          <w:rFonts w:hint="eastAsia" w:ascii="宋体" w:hAnsi="宋体" w:cs="宋体"/>
          <w:color w:val="000000"/>
          <w:sz w:val="24"/>
          <w:lang w:val="en-US" w:eastAsia="zh-CN" w:bidi="ar"/>
        </w:rPr>
        <w:t xml:space="preserve">中华人民共和国</w:t>
      </w:r>
      <w:r>
        <w:rPr>
          <w:rFonts w:hint="eastAsia" w:ascii="宋体" w:hAnsi="宋体" w:cs="宋体"/>
          <w:color w:val="000000"/>
          <w:sz w:val="24"/>
          <w:lang w:bidi="ar"/>
        </w:rPr>
        <w:t xml:space="preserve">民法典》而发生争议的，可向</w:t>
      </w:r>
      <w:r>
        <w:rPr>
          <w:rFonts w:hint="eastAsia" w:ascii="宋体" w:hAnsi="宋体" w:cs="宋体"/>
          <w:color w:val="000000"/>
          <w:sz w:val="24"/>
          <w:u w:val="single"/>
          <w:lang w:bidi="ar"/>
        </w:rPr>
        <w:t xml:space="preserve">镇江市润州区人民法院</w:t>
      </w:r>
      <w:r>
        <w:rPr>
          <w:rFonts w:hint="eastAsia" w:ascii="宋体" w:hAnsi="宋体" w:cs="宋体"/>
          <w:color w:val="000000"/>
          <w:sz w:val="24"/>
          <w:lang w:bidi="ar"/>
        </w:rPr>
        <w:t xml:space="preserve">提起诉讼</w:t>
      </w:r>
      <w:r>
        <w:rPr>
          <w:rFonts w:hint="eastAsia" w:ascii="宋体" w:hAnsi="宋体" w:cs="宋体"/>
          <w:sz w:val="24"/>
          <w:lang w:bidi="ar"/>
        </w:rPr>
        <w:t xml:space="preserve">。</w:t>
      </w:r>
      <w:r/>
    </w:p>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九、其他条款约定</w:t>
      </w:r>
      <w:r/>
    </w:p>
    <w:p>
      <w:pPr>
        <w:pStyle w:val="2381"/>
        <w:ind w:firstLine="480"/>
        <w:spacing w:line="480" w:lineRule="exact"/>
        <w:rPr>
          <w:rFonts w:ascii="宋体" w:hAnsi="宋体" w:cs="宋体"/>
          <w:iCs/>
          <w:color w:val="000000"/>
          <w:sz w:val="24"/>
        </w:rPr>
      </w:pPr>
      <w:r>
        <w:rPr>
          <w:rFonts w:hint="eastAsia" w:ascii="宋体" w:hAnsi="宋体" w:cs="宋体"/>
          <w:iCs/>
          <w:color w:val="000000"/>
          <w:sz w:val="24"/>
          <w:lang w:bidi="ar"/>
        </w:rPr>
        <w:t xml:space="preserve">9.1在项目实施过程中发生事故，造成财物损坏、工作人员和其他人员伤害，乙方应承担由此引发的一切经济、人员伤亡损失及法律责任。甲方不负任何责任。</w:t>
      </w:r>
      <w:r/>
    </w:p>
    <w:p>
      <w:pPr>
        <w:pStyle w:val="2381"/>
        <w:ind w:firstLine="482"/>
        <w:spacing w:line="480" w:lineRule="exact"/>
        <w:rPr>
          <w:rFonts w:ascii="宋体" w:hAnsi="宋体" w:cs="宋体"/>
          <w:b/>
          <w:bCs/>
          <w:color w:val="000000"/>
          <w:sz w:val="24"/>
        </w:rPr>
      </w:pPr>
      <w:r>
        <w:rPr>
          <w:rFonts w:hint="eastAsia" w:ascii="宋体" w:hAnsi="宋体" w:cs="宋体"/>
          <w:b/>
          <w:bCs/>
          <w:color w:val="000000"/>
          <w:sz w:val="24"/>
          <w:lang w:bidi="ar"/>
        </w:rPr>
        <w:t xml:space="preserve">十、合同生效及其他</w:t>
      </w:r>
      <w:r/>
    </w:p>
    <w:p>
      <w:pPr>
        <w:pStyle w:val="2381"/>
        <w:ind w:firstLine="480"/>
        <w:spacing w:line="480" w:lineRule="exact"/>
        <w:rPr>
          <w:rFonts w:ascii="宋体" w:hAnsi="宋体" w:cs="宋体"/>
          <w:color w:val="000000"/>
          <w:sz w:val="24"/>
        </w:rPr>
      </w:pPr>
      <w:r>
        <w:rPr>
          <w:rFonts w:hint="eastAsia" w:ascii="宋体" w:hAnsi="宋体" w:cs="宋体"/>
          <w:color w:val="000000"/>
          <w:sz w:val="24"/>
          <w:lang w:bidi="ar"/>
        </w:rPr>
        <w:t xml:space="preserve">10.1本协议经甲、乙双方</w:t>
      </w:r>
      <w:r>
        <w:rPr>
          <w:rFonts w:hint="eastAsia" w:ascii="宋体" w:hAnsi="宋体" w:cs="宋体"/>
          <w:color w:val="000000"/>
          <w:sz w:val="24"/>
          <w:lang w:val="en-US" w:eastAsia="zh-CN" w:bidi="ar"/>
        </w:rPr>
        <w:t xml:space="preserve">签字</w:t>
      </w:r>
      <w:r>
        <w:rPr>
          <w:rFonts w:hint="eastAsia" w:ascii="宋体" w:hAnsi="宋体" w:cs="宋体"/>
          <w:color w:val="000000"/>
          <w:sz w:val="24"/>
          <w:lang w:bidi="ar"/>
        </w:rPr>
        <w:t xml:space="preserve">并加盖公章后生效，协议规定事项完成后自动终止。 </w:t>
      </w:r>
      <w:r/>
    </w:p>
    <w:p>
      <w:pPr>
        <w:pStyle w:val="2381"/>
        <w:ind w:firstLine="480"/>
        <w:spacing w:line="480" w:lineRule="exact"/>
        <w:rPr>
          <w:rFonts w:ascii="宋体" w:hAnsi="宋体" w:cs="宋体"/>
          <w:color w:val="000000"/>
          <w:sz w:val="24"/>
        </w:rPr>
      </w:pPr>
      <w:r>
        <w:rPr>
          <w:rFonts w:hint="eastAsia" w:ascii="宋体" w:hAnsi="宋体" w:cs="宋体"/>
          <w:color w:val="000000"/>
          <w:sz w:val="24"/>
          <w:lang w:bidi="ar"/>
        </w:rPr>
        <w:t xml:space="preserve">10.2未尽事宜处理由甲乙双方协商处理。</w:t>
      </w:r>
      <w:r/>
    </w:p>
    <w:p>
      <w:pPr>
        <w:pStyle w:val="2381"/>
        <w:ind w:firstLine="480"/>
        <w:spacing w:line="480" w:lineRule="exact"/>
        <w:rPr>
          <w:rFonts w:ascii="宋体" w:hAnsi="宋体" w:cs="宋体"/>
          <w:b/>
          <w:bCs/>
          <w:sz w:val="24"/>
        </w:rPr>
      </w:pPr>
      <w:r>
        <w:rPr>
          <w:rFonts w:hint="eastAsia" w:ascii="宋体" w:hAnsi="宋体" w:cs="宋体"/>
          <w:color w:val="000000"/>
          <w:sz w:val="24"/>
          <w:lang w:bidi="ar"/>
        </w:rPr>
        <w:t xml:space="preserve">10.3本协议</w:t>
      </w:r>
      <w:r>
        <w:rPr>
          <w:rFonts w:hint="eastAsia" w:ascii="宋体" w:hAnsi="宋体" w:cs="宋体"/>
          <w:sz w:val="24"/>
          <w:lang w:bidi="ar"/>
        </w:rPr>
        <w:t xml:space="preserve">一式肆份，具有同等法律效力，甲方、乙方各执贰份</w:t>
      </w:r>
      <w:r>
        <w:rPr>
          <w:rFonts w:hint="eastAsia" w:ascii="宋体" w:hAnsi="宋体" w:cs="宋体"/>
          <w:color w:val="000000"/>
          <w:sz w:val="24"/>
          <w:lang w:bidi="ar"/>
        </w:rPr>
        <w:t xml:space="preserve">。</w:t>
      </w:r>
      <w:r/>
    </w:p>
    <w:p>
      <w:pPr>
        <w:pStyle w:val="2381"/>
        <w:ind w:firstLine="600"/>
        <w:spacing w:line="480" w:lineRule="exact"/>
        <w:rPr>
          <w:rFonts w:ascii="宋体" w:hAnsi="宋体" w:cs="宋体"/>
          <w:sz w:val="24"/>
          <w:szCs w:val="21"/>
        </w:rPr>
      </w:pPr>
      <w:r>
        <w:rPr>
          <w:rFonts w:ascii="宋体" w:hAnsi="宋体" w:cs="宋体"/>
          <w:sz w:val="24"/>
          <w:szCs w:val="21"/>
        </w:rPr>
      </w:r>
      <w:r/>
    </w:p>
    <w:p>
      <w:pPr>
        <w:pStyle w:val="2381"/>
        <w:ind w:firstLine="482"/>
        <w:spacing w:line="480" w:lineRule="exact"/>
        <w:rPr>
          <w:rFonts w:ascii="宋体" w:hAnsi="宋体" w:cs="宋体"/>
          <w:b/>
          <w:bCs/>
          <w:sz w:val="24"/>
        </w:rPr>
      </w:pPr>
      <w:r>
        <w:rPr>
          <w:rFonts w:hint="eastAsia" w:ascii="宋体" w:hAnsi="宋体" w:cs="宋体"/>
          <w:b/>
          <w:bCs/>
          <w:sz w:val="24"/>
          <w:lang w:bidi="ar"/>
        </w:rPr>
        <w:t xml:space="preserve">甲    方（单位盖章）：</w:t>
      </w:r>
      <w:r/>
    </w:p>
    <w:p>
      <w:pPr>
        <w:pStyle w:val="2381"/>
        <w:ind w:firstLine="482"/>
        <w:spacing w:line="480" w:lineRule="exact"/>
        <w:rPr>
          <w:rFonts w:ascii="宋体" w:hAnsi="宋体" w:cs="宋体"/>
          <w:b/>
          <w:bCs/>
          <w:sz w:val="24"/>
        </w:rPr>
      </w:pPr>
      <w:r>
        <w:rPr>
          <w:rFonts w:hint="eastAsia" w:ascii="宋体" w:hAnsi="宋体" w:cs="宋体"/>
          <w:b/>
          <w:bCs/>
          <w:sz w:val="24"/>
          <w:lang w:bidi="ar"/>
        </w:rPr>
        <w:t xml:space="preserve">地    址：</w:t>
      </w:r>
      <w:r/>
    </w:p>
    <w:p>
      <w:pPr>
        <w:pStyle w:val="2381"/>
        <w:ind w:firstLine="482"/>
        <w:spacing w:line="480" w:lineRule="exact"/>
        <w:rPr>
          <w:rFonts w:hint="eastAsia" w:ascii="宋体" w:hAnsi="宋体" w:cs="宋体"/>
          <w:b/>
          <w:bCs/>
          <w:sz w:val="24"/>
          <w:lang w:bidi="ar"/>
        </w:rPr>
      </w:pPr>
      <w:r>
        <w:rPr>
          <w:rFonts w:hint="eastAsia" w:ascii="宋体" w:hAnsi="宋体" w:cs="宋体"/>
          <w:b/>
          <w:bCs/>
          <w:sz w:val="24"/>
          <w:lang w:bidi="ar"/>
        </w:rPr>
        <w:t xml:space="preserve">法定代表人或授权代表</w:t>
      </w:r>
      <w:r>
        <w:rPr>
          <w:rFonts w:hint="eastAsia" w:ascii="宋体" w:hAnsi="宋体" w:cs="宋体"/>
          <w:b/>
          <w:bCs/>
          <w:sz w:val="24"/>
          <w:lang w:eastAsia="zh-CN" w:bidi="ar"/>
        </w:rPr>
        <w:t xml:space="preserve">（</w:t>
      </w:r>
      <w:r>
        <w:rPr>
          <w:rFonts w:hint="eastAsia" w:ascii="宋体" w:hAnsi="宋体" w:cs="宋体"/>
          <w:b/>
          <w:bCs/>
          <w:sz w:val="24"/>
          <w:lang w:val="en-US" w:eastAsia="zh-CN" w:bidi="ar"/>
        </w:rPr>
        <w:t xml:space="preserve">签字</w:t>
      </w:r>
      <w:r>
        <w:rPr>
          <w:rFonts w:hint="eastAsia" w:ascii="宋体" w:hAnsi="宋体" w:cs="宋体"/>
          <w:b/>
          <w:bCs/>
          <w:sz w:val="24"/>
          <w:lang w:eastAsia="zh-CN" w:bidi="ar"/>
        </w:rPr>
        <w:t xml:space="preserve">）</w:t>
      </w:r>
      <w:r>
        <w:rPr>
          <w:rFonts w:hint="eastAsia" w:ascii="宋体" w:hAnsi="宋体" w:cs="宋体"/>
          <w:b/>
          <w:bCs/>
          <w:sz w:val="24"/>
          <w:lang w:bidi="ar"/>
        </w:rPr>
        <w:t xml:space="preserve">：</w:t>
      </w:r>
      <w:r/>
    </w:p>
    <w:p>
      <w:pPr>
        <w:pStyle w:val="2381"/>
        <w:ind w:firstLine="482"/>
        <w:spacing w:line="480" w:lineRule="exact"/>
        <w:rPr>
          <w:rFonts w:ascii="宋体" w:hAnsi="宋体" w:cs="宋体"/>
          <w:b/>
          <w:bCs/>
          <w:sz w:val="24"/>
        </w:rPr>
      </w:pPr>
      <w:r>
        <w:rPr>
          <w:rFonts w:hint="eastAsia" w:ascii="宋体" w:hAnsi="宋体" w:cs="宋体"/>
          <w:b/>
          <w:bCs/>
          <w:sz w:val="24"/>
          <w:lang w:val="en-US" w:eastAsia="zh-CN" w:bidi="ar"/>
        </w:rPr>
        <w:t xml:space="preserve">联系电话：</w:t>
      </w:r>
      <w:r>
        <w:rPr>
          <w:rFonts w:hint="eastAsia" w:ascii="宋体" w:hAnsi="宋体" w:cs="宋体"/>
          <w:b/>
          <w:bCs/>
          <w:sz w:val="24"/>
          <w:lang w:bidi="ar"/>
        </w:rPr>
        <w:t xml:space="preserve">             </w:t>
      </w:r>
      <w:r/>
    </w:p>
    <w:p>
      <w:pPr>
        <w:pStyle w:val="2381"/>
        <w:ind w:firstLine="482"/>
        <w:spacing w:line="480" w:lineRule="exact"/>
        <w:rPr>
          <w:rFonts w:ascii="宋体" w:hAnsi="宋体" w:cs="宋体"/>
          <w:b/>
          <w:bCs/>
          <w:sz w:val="24"/>
        </w:rPr>
      </w:pPr>
      <w:r>
        <w:rPr>
          <w:rFonts w:hint="eastAsia" w:ascii="宋体" w:hAnsi="宋体" w:cs="宋体"/>
          <w:b/>
          <w:bCs/>
          <w:sz w:val="24"/>
          <w:lang w:bidi="ar"/>
        </w:rPr>
        <w:t xml:space="preserve">合同签订日期：      年   月   日          </w:t>
      </w:r>
      <w:r/>
    </w:p>
    <w:p>
      <w:pPr>
        <w:pStyle w:val="2381"/>
        <w:ind w:firstLine="482"/>
        <w:spacing w:line="480" w:lineRule="exact"/>
        <w:rPr>
          <w:rFonts w:ascii="宋体" w:hAnsi="宋体" w:cs="宋体"/>
          <w:b/>
          <w:bCs/>
          <w:sz w:val="24"/>
        </w:rPr>
      </w:pPr>
      <w:r>
        <w:rPr>
          <w:rFonts w:ascii="宋体" w:hAnsi="宋体" w:cs="宋体"/>
          <w:b/>
          <w:bCs/>
          <w:sz w:val="24"/>
        </w:rPr>
      </w:r>
      <w:r/>
    </w:p>
    <w:p>
      <w:pPr>
        <w:pStyle w:val="2381"/>
        <w:ind w:firstLine="482"/>
        <w:spacing w:line="480" w:lineRule="exact"/>
        <w:rPr>
          <w:rFonts w:ascii="宋体" w:hAnsi="宋体" w:cs="宋体"/>
          <w:b/>
          <w:bCs/>
          <w:sz w:val="24"/>
        </w:rPr>
      </w:pPr>
      <w:r>
        <w:rPr>
          <w:rFonts w:hint="eastAsia" w:ascii="宋体" w:hAnsi="宋体" w:cs="宋体"/>
          <w:b/>
          <w:bCs/>
          <w:sz w:val="24"/>
          <w:lang w:bidi="ar"/>
        </w:rPr>
        <w:t xml:space="preserve">乙    方（单位盖章）：</w:t>
      </w:r>
      <w:r/>
    </w:p>
    <w:p>
      <w:pPr>
        <w:pStyle w:val="2381"/>
        <w:ind w:firstLine="482"/>
        <w:spacing w:line="480" w:lineRule="exact"/>
        <w:rPr>
          <w:rFonts w:ascii="宋体" w:hAnsi="宋体" w:cs="宋体"/>
          <w:b/>
          <w:bCs/>
          <w:sz w:val="24"/>
        </w:rPr>
      </w:pPr>
      <w:r>
        <w:rPr>
          <w:rFonts w:hint="eastAsia" w:ascii="宋体" w:hAnsi="宋体" w:cs="宋体"/>
          <w:b/>
          <w:bCs/>
          <w:sz w:val="24"/>
          <w:lang w:bidi="ar"/>
        </w:rPr>
        <w:t xml:space="preserve">地    址：</w:t>
      </w:r>
      <w:r/>
    </w:p>
    <w:p>
      <w:pPr>
        <w:pStyle w:val="2381"/>
        <w:ind w:firstLine="482"/>
        <w:spacing w:line="480" w:lineRule="exact"/>
        <w:rPr>
          <w:rFonts w:ascii="宋体" w:hAnsi="宋体" w:cs="宋体"/>
          <w:b/>
          <w:bCs/>
          <w:sz w:val="24"/>
        </w:rPr>
      </w:pPr>
      <w:r>
        <w:rPr>
          <w:rFonts w:hint="eastAsia" w:ascii="宋体" w:hAnsi="宋体" w:cs="宋体"/>
          <w:b/>
          <w:bCs/>
          <w:sz w:val="24"/>
          <w:lang w:bidi="ar"/>
        </w:rPr>
        <w:t xml:space="preserve">法定代表人或授权代表</w:t>
      </w:r>
      <w:r>
        <w:rPr>
          <w:rFonts w:hint="eastAsia" w:ascii="宋体" w:hAnsi="宋体" w:cs="宋体"/>
          <w:b/>
          <w:bCs/>
          <w:sz w:val="24"/>
          <w:lang w:eastAsia="zh-CN" w:bidi="ar"/>
        </w:rPr>
        <w:t xml:space="preserve">（</w:t>
      </w:r>
      <w:r>
        <w:rPr>
          <w:rFonts w:hint="eastAsia" w:ascii="宋体" w:hAnsi="宋体" w:cs="宋体"/>
          <w:b/>
          <w:bCs/>
          <w:sz w:val="24"/>
          <w:lang w:val="en-US" w:eastAsia="zh-CN" w:bidi="ar"/>
        </w:rPr>
        <w:t xml:space="preserve">签字</w:t>
      </w:r>
      <w:r>
        <w:rPr>
          <w:rFonts w:hint="eastAsia" w:ascii="宋体" w:hAnsi="宋体" w:cs="宋体"/>
          <w:b/>
          <w:bCs/>
          <w:sz w:val="24"/>
          <w:lang w:eastAsia="zh-CN" w:bidi="ar"/>
        </w:rPr>
        <w:t xml:space="preserve">）</w:t>
      </w:r>
      <w:r>
        <w:rPr>
          <w:rFonts w:hint="eastAsia" w:ascii="宋体" w:hAnsi="宋体" w:cs="宋体"/>
          <w:b/>
          <w:bCs/>
          <w:sz w:val="24"/>
          <w:lang w:bidi="ar"/>
        </w:rPr>
        <w:t xml:space="preserve">：</w:t>
      </w:r>
      <w:r/>
    </w:p>
    <w:p>
      <w:pPr>
        <w:pStyle w:val="2381"/>
        <w:ind w:firstLine="482"/>
        <w:spacing w:line="480" w:lineRule="exact"/>
        <w:rPr>
          <w:rFonts w:ascii="宋体" w:hAnsi="宋体" w:cs="宋体"/>
          <w:b/>
          <w:bCs/>
          <w:sz w:val="24"/>
        </w:rPr>
      </w:pPr>
      <w:r>
        <w:rPr>
          <w:rFonts w:hint="eastAsia" w:ascii="宋体" w:hAnsi="宋体" w:cs="宋体"/>
          <w:b/>
          <w:bCs/>
          <w:sz w:val="24"/>
          <w:lang w:bidi="ar"/>
        </w:rPr>
        <w:t xml:space="preserve">联系电话：</w:t>
      </w:r>
      <w:r/>
    </w:p>
    <w:p>
      <w:pPr>
        <w:pStyle w:val="2381"/>
        <w:ind w:firstLine="482"/>
        <w:spacing w:line="480" w:lineRule="exact"/>
        <w:rPr>
          <w:rFonts w:ascii="宋体" w:hAnsi="宋体" w:cs="宋体"/>
          <w:b/>
          <w:bCs/>
          <w:sz w:val="24"/>
        </w:rPr>
      </w:pPr>
      <w:r>
        <w:rPr>
          <w:rFonts w:hint="eastAsia" w:ascii="宋体" w:hAnsi="宋体" w:cs="宋体"/>
          <w:b/>
          <w:bCs/>
          <w:sz w:val="24"/>
          <w:lang w:bidi="ar"/>
        </w:rPr>
        <w:t xml:space="preserve">开 户 行：</w:t>
      </w:r>
      <w:r/>
    </w:p>
    <w:p>
      <w:pPr>
        <w:pStyle w:val="2381"/>
        <w:ind w:firstLine="482"/>
        <w:spacing w:line="480" w:lineRule="exact"/>
        <w:rPr>
          <w:rFonts w:ascii="宋体" w:hAnsi="宋体" w:cs="宋体"/>
          <w:b/>
          <w:bCs/>
          <w:sz w:val="24"/>
        </w:rPr>
      </w:pPr>
      <w:r>
        <w:rPr>
          <w:rFonts w:hint="eastAsia" w:ascii="宋体" w:hAnsi="宋体" w:cs="宋体"/>
          <w:b/>
          <w:bCs/>
          <w:sz w:val="24"/>
          <w:lang w:bidi="ar"/>
        </w:rPr>
        <w:t xml:space="preserve">银行账号：</w:t>
      </w:r>
      <w:r/>
    </w:p>
    <w:p>
      <w:pPr>
        <w:pStyle w:val="2381"/>
        <w:ind w:firstLine="480"/>
        <w:spacing w:line="480" w:lineRule="exact"/>
        <w:rPr>
          <w:rFonts w:ascii="宋体" w:hAnsi="宋体"/>
          <w:sz w:val="24"/>
        </w:rPr>
      </w:pPr>
      <w:r>
        <w:rPr>
          <w:rFonts w:hint="eastAsia" w:ascii="宋体" w:hAnsi="宋体"/>
          <w:b/>
          <w:bCs/>
          <w:sz w:val="24"/>
          <w:szCs w:val="22"/>
          <w:lang w:bidi="ar"/>
        </w:rPr>
        <w:t xml:space="preserve">合同签订日期：      年   月   日</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24"/>
        <w:jc w:val="center"/>
        <w:spacing w:line="360" w:lineRule="auto"/>
        <w:rPr>
          <w:rStyle w:val="2375"/>
          <w:rFonts w:hint="eastAsia" w:ascii="宋体" w:hAnsi="宋体" w:eastAsia="宋体" w:cs="宋体"/>
          <w:b w:val="0"/>
          <w:bCs w:val="0"/>
          <w:sz w:val="28"/>
          <w:szCs w:val="28"/>
          <w:highlight w:val="none"/>
        </w:rPr>
      </w:pPr>
      <w:r>
        <w:rPr>
          <w:rFonts w:hint="eastAsia" w:ascii="宋体" w:hAnsi="宋体" w:eastAsia="宋体" w:cs="宋体"/>
          <w:color w:val="auto"/>
          <w:sz w:val="28"/>
          <w:szCs w:val="28"/>
          <w:highlight w:val="none"/>
          <w:lang w:val="en-US" w:eastAsia="zh-CN"/>
        </w:rPr>
        <w:t xml:space="preserve">第四部分   采购需求</w:t>
      </w:r>
      <w:bookmarkStart w:id="79" w:name="EB9b75103e33b940e69249cea18bb9d119"/>
      <w:r/>
      <w:bookmarkEnd w:id="79"/>
      <w:r/>
      <w:r/>
    </w:p>
    <w:p>
      <w:pPr>
        <w:ind w:right="-153"/>
        <w:spacing w:line="480" w:lineRule="exact"/>
        <w:tabs>
          <w:tab w:val="left" w:pos="5985" w:leader="none"/>
        </w:tabs>
        <w:rPr>
          <w:rFonts w:ascii="宋体" w:hAnsi="宋体" w:cs="宋体"/>
          <w:b/>
          <w:sz w:val="24"/>
          <w:szCs w:val="24"/>
        </w:rPr>
      </w:pPr>
      <w:r>
        <w:rPr>
          <w:rFonts w:hint="eastAsia" w:ascii="宋体" w:hAnsi="宋体" w:cs="宋体"/>
          <w:b/>
          <w:sz w:val="24"/>
          <w:szCs w:val="24"/>
        </w:rPr>
        <w:t xml:space="preserve">一、项目简介</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为进一步加强政府投资项目的监管，需要通过专业的手段对政府投资项目的预（概）算、招标控制价、工程变更（签证）、结算和专项资金的使用进行政策性、技术性、经济（合理）性评估和审查，科学合理地核定投资支出。</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本项目基本工作内容为拟委托中标供应商派出专业技术人员协助镇江市财政投资评审中心对本次需采购的</w:t>
      </w:r>
      <w:r>
        <w:rPr>
          <w:rFonts w:hint="eastAsia" w:ascii="宋体" w:hAnsi="宋体" w:eastAsia="宋体" w:cs="宋体"/>
          <w:sz w:val="24"/>
          <w:szCs w:val="24"/>
          <w:highlight w:val="none"/>
        </w:rPr>
        <w:t xml:space="preserve">采购包进行协审，共分</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个采购包进行。采购包按采购包1、采购包2、采购包3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采购包4、采购包5</w:t>
      </w:r>
      <w:r>
        <w:rPr>
          <w:rFonts w:hint="eastAsia" w:ascii="宋体" w:hAnsi="宋体" w:eastAsia="宋体" w:cs="宋体"/>
          <w:sz w:val="24"/>
          <w:szCs w:val="24"/>
          <w:highlight w:val="none"/>
        </w:rPr>
        <w:t xml:space="preserve">依次进行评审，每个中标供应商只能承接一个采购包的协审项目。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本项目预算金额约为人民币</w:t>
      </w:r>
      <w:r>
        <w:rPr>
          <w:rFonts w:hint="eastAsia" w:ascii="宋体" w:hAnsi="宋体" w:eastAsia="宋体" w:cs="宋体"/>
          <w:color w:val="auto"/>
          <w:sz w:val="24"/>
          <w:szCs w:val="24"/>
          <w:highlight w:val="none"/>
          <w:lang w:val="en-US" w:eastAsia="zh-CN"/>
        </w:rPr>
        <w:t xml:space="preserve">294.54</w:t>
      </w:r>
      <w:r>
        <w:rPr>
          <w:rFonts w:hint="eastAsia" w:ascii="宋体" w:hAnsi="宋体" w:eastAsia="宋体" w:cs="宋体"/>
          <w:color w:val="auto"/>
          <w:sz w:val="24"/>
          <w:szCs w:val="24"/>
          <w:highlight w:val="none"/>
        </w:rPr>
        <w:t xml:space="preserve">万元（其中采购包1采购预算为人民币</w:t>
      </w:r>
      <w:r>
        <w:rPr>
          <w:rFonts w:hint="eastAsia" w:ascii="宋体" w:hAnsi="宋体" w:eastAsia="宋体" w:cs="宋体"/>
          <w:color w:val="auto"/>
          <w:sz w:val="24"/>
          <w:szCs w:val="24"/>
          <w:highlight w:val="none"/>
          <w:lang w:val="en-US" w:eastAsia="zh-CN"/>
        </w:rPr>
        <w:t xml:space="preserve">105.51</w:t>
      </w:r>
      <w:r>
        <w:rPr>
          <w:rFonts w:hint="eastAsia" w:ascii="宋体" w:hAnsi="宋体" w:eastAsia="宋体" w:cs="宋体"/>
          <w:color w:val="auto"/>
          <w:sz w:val="24"/>
          <w:szCs w:val="24"/>
          <w:highlight w:val="none"/>
        </w:rPr>
        <w:t xml:space="preserve">万元；采购包2采购预算为人民币</w:t>
      </w:r>
      <w:r>
        <w:rPr>
          <w:rFonts w:hint="eastAsia" w:ascii="宋体" w:hAnsi="宋体" w:eastAsia="宋体" w:cs="宋体"/>
          <w:color w:val="auto"/>
          <w:sz w:val="24"/>
          <w:szCs w:val="24"/>
          <w:highlight w:val="none"/>
          <w:lang w:val="en-US" w:eastAsia="zh-CN"/>
        </w:rPr>
        <w:t xml:space="preserve">55.73</w:t>
      </w:r>
      <w:r>
        <w:rPr>
          <w:rFonts w:hint="eastAsia" w:ascii="宋体" w:hAnsi="宋体" w:eastAsia="宋体" w:cs="宋体"/>
          <w:color w:val="auto"/>
          <w:sz w:val="24"/>
          <w:szCs w:val="24"/>
          <w:highlight w:val="none"/>
        </w:rPr>
        <w:t xml:space="preserve">万元；采购包3采购预算为人民币</w:t>
      </w:r>
      <w:r>
        <w:rPr>
          <w:rFonts w:hint="eastAsia" w:ascii="宋体" w:hAnsi="宋体" w:eastAsia="宋体" w:cs="宋体"/>
          <w:color w:val="auto"/>
          <w:sz w:val="24"/>
          <w:szCs w:val="24"/>
          <w:highlight w:val="none"/>
          <w:lang w:val="en-US" w:eastAsia="zh-CN"/>
        </w:rPr>
        <w:t xml:space="preserve">48.85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采购包4采购预算为人民币43.33万元；采购包5采购预算为人民币41.12万元</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。投标供应商需对每个采购包单独投标，投标供应商报价时仅需报出统一结算率，投标供应</w:t>
      </w:r>
      <w:r>
        <w:rPr>
          <w:rFonts w:hint="eastAsia" w:ascii="宋体" w:hAnsi="宋体" w:eastAsia="宋体" w:cs="宋体"/>
          <w:sz w:val="24"/>
          <w:szCs w:val="24"/>
        </w:rPr>
        <w:t xml:space="preserve">商报出的统一结算率对该采购包内所有项目适用。统一结算率（即优惠率）报价超过100%的做无效投标处理。</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本项目属于服务类项目。根据《政府采购促进中小企业发展管理办法》（财库〔2020〕46号）第八条的要求，本项目</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个采购包均专门面向中小企业采购。所称中型、小型、微型企业须满足《政府采购促进中小企业发展管理办法》（财库〔2020〕46号）第二条和第四条的规定，服务应全部由符合政策要求的中小企业承接。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本项目所属行业：其他未列明行业。</w:t>
      </w:r>
      <w:r/>
    </w:p>
    <w:p>
      <w:pPr>
        <w:numPr>
          <w:ilvl w:val="0"/>
          <w:numId w:val="3"/>
        </w:numPr>
        <w:ind w:right="-153"/>
        <w:spacing w:line="480" w:lineRule="exact"/>
        <w:tabs>
          <w:tab w:val="left" w:pos="5985" w:leader="none"/>
        </w:tabs>
        <w:rPr>
          <w:rFonts w:hint="eastAsia" w:ascii="宋体" w:hAnsi="宋体" w:cs="宋体"/>
          <w:b/>
          <w:sz w:val="24"/>
          <w:szCs w:val="24"/>
        </w:rPr>
      </w:pPr>
      <w:r>
        <w:rPr>
          <w:rFonts w:hint="eastAsia" w:ascii="宋体" w:hAnsi="宋体" w:cs="宋体"/>
          <w:b/>
          <w:sz w:val="24"/>
          <w:szCs w:val="24"/>
        </w:rPr>
        <w:t xml:space="preserve">采购项目预算</w:t>
      </w:r>
      <w:r/>
    </w:p>
    <w:p>
      <w:pPr>
        <w:numPr>
          <w:ilvl w:val="0"/>
          <w:numId w:val="0"/>
        </w:numPr>
        <w:ind w:right="-153" w:firstLine="480"/>
        <w:spacing w:line="480" w:lineRule="exact"/>
        <w:tabs>
          <w:tab w:val="left" w:pos="5985" w:leader="none"/>
        </w:tabs>
        <w:rPr>
          <w:rFonts w:hint="eastAsia" w:ascii="宋体" w:hAnsi="宋体" w:eastAsia="宋体" w:cs="宋体"/>
          <w:color w:val="0000ff"/>
          <w:sz w:val="24"/>
          <w:szCs w:val="24"/>
          <w:highlight w:val="none"/>
        </w:rPr>
      </w:pPr>
      <w:r>
        <w:rPr>
          <w:rFonts w:hint="eastAsia" w:ascii="宋体" w:hAnsi="宋体" w:eastAsia="宋体" w:cs="宋体"/>
          <w:sz w:val="24"/>
          <w:szCs w:val="24"/>
        </w:rPr>
        <w:t xml:space="preserve">项目预算</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val="en-US" w:eastAsia="zh-CN"/>
        </w:rPr>
        <w:t xml:space="preserve">294.54</w:t>
      </w:r>
      <w:r>
        <w:rPr>
          <w:rFonts w:hint="eastAsia" w:ascii="宋体" w:hAnsi="宋体" w:eastAsia="宋体" w:cs="宋体"/>
          <w:color w:val="auto"/>
          <w:sz w:val="24"/>
          <w:szCs w:val="24"/>
          <w:highlight w:val="none"/>
        </w:rPr>
        <w:t xml:space="preserve">万元（其中采购包1采购预算为人民币</w:t>
      </w:r>
      <w:r>
        <w:rPr>
          <w:rFonts w:hint="eastAsia" w:ascii="宋体" w:hAnsi="宋体" w:eastAsia="宋体" w:cs="宋体"/>
          <w:color w:val="auto"/>
          <w:sz w:val="24"/>
          <w:szCs w:val="24"/>
          <w:highlight w:val="none"/>
          <w:lang w:val="en-US" w:eastAsia="zh-CN"/>
        </w:rPr>
        <w:t xml:space="preserve">105.51</w:t>
      </w:r>
      <w:r>
        <w:rPr>
          <w:rFonts w:hint="eastAsia" w:ascii="宋体" w:hAnsi="宋体" w:eastAsia="宋体" w:cs="宋体"/>
          <w:color w:val="auto"/>
          <w:sz w:val="24"/>
          <w:szCs w:val="24"/>
          <w:highlight w:val="none"/>
        </w:rPr>
        <w:t xml:space="preserve">万元；采购包2采购预算为人民币</w:t>
      </w:r>
      <w:r>
        <w:rPr>
          <w:rFonts w:hint="eastAsia" w:ascii="宋体" w:hAnsi="宋体" w:eastAsia="宋体" w:cs="宋体"/>
          <w:color w:val="auto"/>
          <w:sz w:val="24"/>
          <w:szCs w:val="24"/>
          <w:highlight w:val="none"/>
          <w:lang w:val="en-US" w:eastAsia="zh-CN"/>
        </w:rPr>
        <w:t xml:space="preserve">55.73</w:t>
      </w:r>
      <w:r>
        <w:rPr>
          <w:rFonts w:hint="eastAsia" w:ascii="宋体" w:hAnsi="宋体" w:eastAsia="宋体" w:cs="宋体"/>
          <w:color w:val="auto"/>
          <w:sz w:val="24"/>
          <w:szCs w:val="24"/>
          <w:highlight w:val="none"/>
        </w:rPr>
        <w:t xml:space="preserve">万元；采购包3采购预算为人民币</w:t>
      </w:r>
      <w:r>
        <w:rPr>
          <w:rFonts w:hint="eastAsia" w:ascii="宋体" w:hAnsi="宋体" w:eastAsia="宋体" w:cs="宋体"/>
          <w:color w:val="auto"/>
          <w:sz w:val="24"/>
          <w:szCs w:val="24"/>
          <w:highlight w:val="none"/>
          <w:lang w:val="en-US" w:eastAsia="zh-CN"/>
        </w:rPr>
        <w:t xml:space="preserve">48.85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采购包4采购预算为人民币43.33万元；采购包5采购预算为人民币41.12万元</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采购标的汇总表</w:t>
      </w:r>
      <w:r/>
    </w:p>
    <w:tbl>
      <w:tblPr>
        <w:tblStyle w:val="833"/>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569"/>
        <w:gridCol w:w="1081"/>
        <w:gridCol w:w="1357"/>
        <w:gridCol w:w="790"/>
        <w:gridCol w:w="688"/>
        <w:gridCol w:w="1418"/>
        <w:gridCol w:w="1686"/>
        <w:gridCol w:w="890"/>
      </w:tblGrid>
      <w:tr>
        <w:trPr>
          <w:cantSplit/>
          <w:jc w:val="center"/>
          <w:trHeight w:val="1017"/>
        </w:trPr>
        <w:tc>
          <w:tcPr>
            <w:tcW w:w="559" w:type="dxa"/>
            <w:vAlign w:val="center"/>
            <w:textDirection w:val="lrTb"/>
            <w:noWrap w:val="false"/>
          </w:tcPr>
          <w:p>
            <w:pPr>
              <w:jc w:val="center"/>
              <w:spacing w:line="360" w:lineRule="exact"/>
              <w:rPr>
                <w:rFonts w:ascii="仿宋" w:hAnsi="仿宋" w:eastAsia="仿宋"/>
                <w:bCs/>
                <w:sz w:val="28"/>
                <w:szCs w:val="28"/>
              </w:rPr>
            </w:pPr>
            <w:r>
              <w:rPr>
                <w:rFonts w:hint="eastAsia" w:ascii="仿宋" w:hAnsi="仿宋" w:eastAsia="仿宋"/>
                <w:bCs/>
                <w:sz w:val="28"/>
                <w:szCs w:val="28"/>
              </w:rPr>
              <w:t xml:space="preserve">包号</w:t>
            </w:r>
            <w:r/>
          </w:p>
        </w:tc>
        <w:tc>
          <w:tcPr>
            <w:tcW w:w="569" w:type="dxa"/>
            <w:vAlign w:val="center"/>
            <w:textDirection w:val="lrTb"/>
            <w:noWrap w:val="false"/>
          </w:tcPr>
          <w:p>
            <w:pPr>
              <w:jc w:val="center"/>
              <w:spacing w:line="360" w:lineRule="exact"/>
              <w:rPr>
                <w:rFonts w:ascii="仿宋" w:hAnsi="仿宋" w:eastAsia="仿宋"/>
                <w:bCs/>
                <w:sz w:val="28"/>
                <w:szCs w:val="28"/>
              </w:rPr>
            </w:pPr>
            <w:r>
              <w:rPr>
                <w:rFonts w:hint="eastAsia" w:ascii="仿宋" w:hAnsi="仿宋" w:eastAsia="仿宋"/>
                <w:bCs/>
                <w:sz w:val="28"/>
                <w:szCs w:val="28"/>
              </w:rPr>
              <w:t xml:space="preserve">序号</w:t>
            </w:r>
            <w:r/>
          </w:p>
        </w:tc>
        <w:tc>
          <w:tcPr>
            <w:tcW w:w="1081" w:type="dxa"/>
            <w:vAlign w:val="center"/>
            <w:textDirection w:val="lrTb"/>
            <w:noWrap w:val="false"/>
          </w:tcPr>
          <w:p>
            <w:pPr>
              <w:jc w:val="center"/>
              <w:spacing w:line="360" w:lineRule="exact"/>
              <w:rPr>
                <w:rFonts w:ascii="仿宋" w:hAnsi="仿宋" w:eastAsia="仿宋"/>
                <w:bCs/>
                <w:sz w:val="28"/>
                <w:szCs w:val="28"/>
              </w:rPr>
            </w:pPr>
            <w:r>
              <w:rPr>
                <w:rFonts w:hint="eastAsia" w:ascii="仿宋" w:hAnsi="仿宋" w:eastAsia="仿宋"/>
                <w:bCs/>
                <w:sz w:val="28"/>
                <w:szCs w:val="28"/>
              </w:rPr>
              <w:t xml:space="preserve">标的名称</w:t>
            </w:r>
            <w:r/>
          </w:p>
        </w:tc>
        <w:tc>
          <w:tcPr>
            <w:tcW w:w="1357" w:type="dxa"/>
            <w:vAlign w:val="center"/>
            <w:textDirection w:val="lrTb"/>
            <w:noWrap w:val="false"/>
          </w:tcPr>
          <w:p>
            <w:pPr>
              <w:jc w:val="center"/>
              <w:spacing w:line="360" w:lineRule="exact"/>
              <w:rPr>
                <w:rFonts w:ascii="仿宋" w:hAnsi="仿宋" w:eastAsia="仿宋"/>
                <w:bCs/>
                <w:sz w:val="28"/>
                <w:szCs w:val="28"/>
              </w:rPr>
            </w:pPr>
            <w:r>
              <w:rPr>
                <w:rFonts w:hint="eastAsia" w:ascii="仿宋" w:hAnsi="仿宋" w:eastAsia="仿宋"/>
                <w:bCs/>
                <w:sz w:val="28"/>
                <w:szCs w:val="28"/>
              </w:rPr>
              <w:t xml:space="preserve">品目</w:t>
            </w:r>
            <w:r/>
          </w:p>
          <w:p>
            <w:pPr>
              <w:jc w:val="center"/>
              <w:spacing w:line="360" w:lineRule="exact"/>
              <w:rPr>
                <w:rFonts w:ascii="仿宋" w:hAnsi="仿宋" w:eastAsia="仿宋"/>
                <w:bCs/>
                <w:sz w:val="28"/>
                <w:szCs w:val="28"/>
              </w:rPr>
            </w:pPr>
            <w:r>
              <w:rPr>
                <w:rFonts w:hint="eastAsia" w:ascii="仿宋" w:hAnsi="仿宋" w:eastAsia="仿宋"/>
                <w:bCs/>
                <w:sz w:val="28"/>
                <w:szCs w:val="28"/>
              </w:rPr>
              <w:t xml:space="preserve">分类编码</w:t>
            </w:r>
            <w:r/>
          </w:p>
        </w:tc>
        <w:tc>
          <w:tcPr>
            <w:tcW w:w="790" w:type="dxa"/>
            <w:vAlign w:val="center"/>
            <w:textDirection w:val="lrTb"/>
            <w:noWrap w:val="false"/>
          </w:tcPr>
          <w:p>
            <w:pPr>
              <w:jc w:val="center"/>
              <w:spacing w:line="360" w:lineRule="exact"/>
              <w:rPr>
                <w:rFonts w:ascii="仿宋" w:hAnsi="仿宋" w:eastAsia="仿宋"/>
                <w:bCs/>
                <w:sz w:val="28"/>
                <w:szCs w:val="28"/>
              </w:rPr>
            </w:pPr>
            <w:r>
              <w:rPr>
                <w:rFonts w:hint="eastAsia" w:ascii="仿宋" w:hAnsi="仿宋" w:eastAsia="仿宋"/>
                <w:bCs/>
                <w:sz w:val="28"/>
                <w:szCs w:val="28"/>
              </w:rPr>
              <w:t xml:space="preserve">计量</w:t>
            </w:r>
            <w:r/>
          </w:p>
          <w:p>
            <w:pPr>
              <w:jc w:val="center"/>
              <w:spacing w:line="360" w:lineRule="exact"/>
              <w:rPr>
                <w:rFonts w:ascii="仿宋" w:hAnsi="仿宋" w:eastAsia="仿宋"/>
                <w:bCs/>
                <w:sz w:val="28"/>
                <w:szCs w:val="28"/>
              </w:rPr>
            </w:pPr>
            <w:r>
              <w:rPr>
                <w:rFonts w:hint="eastAsia" w:ascii="仿宋" w:hAnsi="仿宋" w:eastAsia="仿宋"/>
                <w:bCs/>
                <w:sz w:val="28"/>
                <w:szCs w:val="28"/>
              </w:rPr>
              <w:t xml:space="preserve">单位</w:t>
            </w:r>
            <w:r/>
          </w:p>
        </w:tc>
        <w:tc>
          <w:tcPr>
            <w:tcW w:w="688" w:type="dxa"/>
            <w:vAlign w:val="center"/>
            <w:textDirection w:val="lrTb"/>
            <w:noWrap w:val="false"/>
          </w:tcPr>
          <w:p>
            <w:pPr>
              <w:jc w:val="center"/>
              <w:spacing w:line="360" w:lineRule="exact"/>
              <w:rPr>
                <w:rFonts w:ascii="仿宋" w:hAnsi="仿宋" w:eastAsia="仿宋"/>
                <w:bCs/>
                <w:sz w:val="28"/>
                <w:szCs w:val="28"/>
              </w:rPr>
            </w:pPr>
            <w:r>
              <w:rPr>
                <w:rFonts w:hint="eastAsia" w:ascii="仿宋" w:hAnsi="仿宋" w:eastAsia="仿宋"/>
                <w:bCs/>
                <w:sz w:val="28"/>
                <w:szCs w:val="28"/>
              </w:rPr>
              <w:t xml:space="preserve">数量</w:t>
            </w:r>
            <w:r/>
          </w:p>
        </w:tc>
        <w:tc>
          <w:tcPr>
            <w:tcW w:w="1418" w:type="dxa"/>
            <w:vAlign w:val="center"/>
            <w:textDirection w:val="lrTb"/>
            <w:noWrap w:val="false"/>
          </w:tcPr>
          <w:p>
            <w:pPr>
              <w:jc w:val="center"/>
              <w:spacing w:line="360" w:lineRule="exact"/>
              <w:rPr>
                <w:rFonts w:ascii="仿宋" w:hAnsi="仿宋" w:eastAsia="仿宋"/>
                <w:bCs/>
                <w:sz w:val="28"/>
                <w:szCs w:val="28"/>
              </w:rPr>
            </w:pPr>
            <w:r>
              <w:rPr>
                <w:rFonts w:hint="eastAsia" w:ascii="仿宋" w:hAnsi="仿宋" w:eastAsia="仿宋"/>
                <w:bCs/>
                <w:sz w:val="28"/>
                <w:szCs w:val="28"/>
              </w:rPr>
              <w:t xml:space="preserve">是否专门面向中小企业</w:t>
            </w:r>
            <w:r/>
          </w:p>
        </w:tc>
        <w:tc>
          <w:tcPr>
            <w:tcW w:w="1686" w:type="dxa"/>
            <w:vAlign w:val="center"/>
            <w:textDirection w:val="lrTb"/>
            <w:noWrap w:val="false"/>
          </w:tcPr>
          <w:p>
            <w:pPr>
              <w:jc w:val="left"/>
              <w:spacing w:line="360" w:lineRule="exact"/>
              <w:rPr>
                <w:rFonts w:ascii="仿宋" w:hAnsi="仿宋" w:eastAsia="仿宋"/>
                <w:bCs/>
                <w:sz w:val="28"/>
                <w:szCs w:val="28"/>
              </w:rPr>
            </w:pPr>
            <w:r>
              <w:rPr>
                <w:rFonts w:hint="eastAsia" w:ascii="仿宋" w:hAnsi="仿宋" w:eastAsia="仿宋"/>
                <w:bCs/>
                <w:sz w:val="28"/>
                <w:szCs w:val="28"/>
              </w:rPr>
              <w:t xml:space="preserve">有无强制或优先采购环保节能产品</w:t>
            </w:r>
            <w:r/>
          </w:p>
        </w:tc>
        <w:tc>
          <w:tcPr>
            <w:tcW w:w="890" w:type="dxa"/>
            <w:vAlign w:val="center"/>
            <w:textDirection w:val="lrTb"/>
            <w:noWrap w:val="false"/>
          </w:tcPr>
          <w:p>
            <w:pPr>
              <w:jc w:val="center"/>
              <w:spacing w:line="360" w:lineRule="exact"/>
              <w:rPr>
                <w:rFonts w:ascii="仿宋" w:hAnsi="仿宋" w:eastAsia="仿宋"/>
                <w:bCs/>
                <w:sz w:val="28"/>
                <w:szCs w:val="28"/>
              </w:rPr>
            </w:pPr>
            <w:r>
              <w:rPr>
                <w:rFonts w:hint="eastAsia" w:ascii="仿宋" w:hAnsi="仿宋" w:eastAsia="仿宋"/>
                <w:bCs/>
                <w:sz w:val="28"/>
                <w:szCs w:val="28"/>
              </w:rPr>
              <w:t xml:space="preserve">是否进口</w:t>
            </w:r>
            <w:r/>
          </w:p>
        </w:tc>
      </w:tr>
      <w:tr>
        <w:trPr>
          <w:cantSplit/>
          <w:jc w:val="center"/>
          <w:trHeight w:val="520"/>
        </w:trPr>
        <w:tc>
          <w:tcPr>
            <w:tcW w:w="559"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W w:w="569"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W w:w="1081" w:type="dxa"/>
            <w:vAlign w:val="center"/>
            <w:textDirection w:val="lrTb"/>
            <w:noWrap w:val="false"/>
          </w:tcPr>
          <w:p>
            <w:pPr>
              <w:jc w:val="center"/>
              <w:spacing w:line="240" w:lineRule="exact"/>
              <w:rPr>
                <w:rFonts w:ascii="仿宋" w:hAnsi="仿宋" w:eastAsia="仿宋"/>
                <w:sz w:val="28"/>
                <w:szCs w:val="28"/>
              </w:rPr>
            </w:pPr>
            <w:r>
              <w:rPr>
                <w:rFonts w:ascii="仿宋" w:hAnsi="仿宋" w:eastAsia="仿宋"/>
              </w:rPr>
              <w:t xml:space="preserve">工程项目管理服务</w:t>
            </w:r>
            <w:r/>
          </w:p>
        </w:tc>
        <w:tc>
          <w:tcPr>
            <w:tcW w:w="1357" w:type="dxa"/>
            <w:vAlign w:val="center"/>
            <w:textDirection w:val="lrTb"/>
            <w:noWrap w:val="false"/>
          </w:tcPr>
          <w:p>
            <w:pPr>
              <w:jc w:val="left"/>
              <w:spacing w:line="360" w:lineRule="exact"/>
              <w:widowControl/>
              <w:rPr>
                <w:rFonts w:ascii="仿宋" w:hAnsi="仿宋" w:eastAsia="仿宋"/>
                <w:sz w:val="28"/>
                <w:szCs w:val="28"/>
                <w:highlight w:val="yellow"/>
              </w:rPr>
            </w:pPr>
            <w:r>
              <w:rPr>
                <w:rFonts w:ascii="仿宋" w:hAnsi="仿宋" w:eastAsia="仿宋"/>
              </w:rPr>
              <w:t xml:space="preserve">C11040000</w:t>
            </w:r>
            <w:r/>
          </w:p>
        </w:tc>
        <w:tc>
          <w:tcPr>
            <w:tcW w:w="79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个</w:t>
            </w:r>
            <w:r/>
          </w:p>
        </w:tc>
        <w:tc>
          <w:tcPr>
            <w:tcW w:w="688"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lang w:val="en-US" w:eastAsia="zh-CN"/>
              </w:rPr>
              <w:t xml:space="preserve">6</w:t>
            </w:r>
            <w:r/>
          </w:p>
        </w:tc>
        <w:tc>
          <w:tcPr>
            <w:tcW w:w="1418"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是</w:t>
            </w:r>
            <w:r/>
          </w:p>
        </w:tc>
        <w:tc>
          <w:tcPr>
            <w:tcW w:w="1686"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无</w:t>
            </w:r>
            <w:r/>
          </w:p>
        </w:tc>
        <w:tc>
          <w:tcPr>
            <w:tcW w:w="89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lang w:val="en-US" w:eastAsia="zh-CN"/>
              </w:rPr>
              <w:t xml:space="preserve">否</w:t>
            </w:r>
            <w:r/>
          </w:p>
        </w:tc>
      </w:tr>
      <w:tr>
        <w:trPr>
          <w:cantSplit/>
          <w:jc w:val="center"/>
          <w:trHeight w:val="520"/>
        </w:trPr>
        <w:tc>
          <w:tcPr>
            <w:tcW w:w="559"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2</w:t>
            </w:r>
            <w:r/>
          </w:p>
        </w:tc>
        <w:tc>
          <w:tcPr>
            <w:tcW w:w="569"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W w:w="1081" w:type="dxa"/>
            <w:vAlign w:val="center"/>
            <w:textDirection w:val="lrTb"/>
            <w:noWrap w:val="false"/>
          </w:tcPr>
          <w:p>
            <w:pPr>
              <w:jc w:val="center"/>
              <w:spacing w:line="240" w:lineRule="exact"/>
              <w:rPr>
                <w:rFonts w:ascii="仿宋" w:hAnsi="仿宋" w:eastAsia="仿宋"/>
                <w:sz w:val="28"/>
                <w:szCs w:val="28"/>
              </w:rPr>
            </w:pPr>
            <w:r>
              <w:rPr>
                <w:rFonts w:ascii="仿宋" w:hAnsi="仿宋" w:eastAsia="仿宋"/>
              </w:rPr>
              <w:t xml:space="preserve">工程项目管理服务</w:t>
            </w:r>
            <w:r/>
          </w:p>
        </w:tc>
        <w:tc>
          <w:tcPr>
            <w:tcW w:w="1357" w:type="dxa"/>
            <w:vAlign w:val="center"/>
            <w:textDirection w:val="lrTb"/>
            <w:noWrap w:val="false"/>
          </w:tcPr>
          <w:p>
            <w:pPr>
              <w:jc w:val="left"/>
              <w:spacing w:line="360" w:lineRule="exact"/>
              <w:widowControl/>
              <w:rPr>
                <w:rFonts w:ascii="仿宋" w:hAnsi="仿宋" w:eastAsia="仿宋"/>
                <w:sz w:val="28"/>
                <w:szCs w:val="28"/>
                <w:highlight w:val="yellow"/>
              </w:rPr>
            </w:pPr>
            <w:r>
              <w:rPr>
                <w:rFonts w:ascii="仿宋" w:hAnsi="仿宋" w:eastAsia="仿宋"/>
              </w:rPr>
              <w:t xml:space="preserve">C11040000</w:t>
            </w:r>
            <w:r/>
          </w:p>
        </w:tc>
        <w:tc>
          <w:tcPr>
            <w:tcW w:w="79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个</w:t>
            </w:r>
            <w:r/>
          </w:p>
        </w:tc>
        <w:tc>
          <w:tcPr>
            <w:tcW w:w="688"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lang w:val="en-US" w:eastAsia="zh-CN"/>
              </w:rPr>
              <w:t xml:space="preserve">6</w:t>
            </w:r>
            <w:r/>
          </w:p>
        </w:tc>
        <w:tc>
          <w:tcPr>
            <w:tcW w:w="1418"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是</w:t>
            </w:r>
            <w:r/>
          </w:p>
        </w:tc>
        <w:tc>
          <w:tcPr>
            <w:tcW w:w="1686"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无</w:t>
            </w:r>
            <w:r/>
          </w:p>
        </w:tc>
        <w:tc>
          <w:tcPr>
            <w:tcW w:w="89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lang w:val="en-US" w:eastAsia="zh-CN"/>
              </w:rPr>
              <w:t xml:space="preserve">否</w:t>
            </w:r>
            <w:r/>
          </w:p>
        </w:tc>
      </w:tr>
      <w:tr>
        <w:trPr>
          <w:cantSplit/>
          <w:jc w:val="center"/>
          <w:trHeight w:val="520"/>
        </w:trPr>
        <w:tc>
          <w:tcPr>
            <w:tcW w:w="559"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W w:w="569"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W w:w="1081" w:type="dxa"/>
            <w:vAlign w:val="center"/>
            <w:textDirection w:val="lrTb"/>
            <w:noWrap w:val="false"/>
          </w:tcPr>
          <w:p>
            <w:pPr>
              <w:jc w:val="center"/>
              <w:spacing w:line="240" w:lineRule="exact"/>
              <w:rPr>
                <w:rFonts w:ascii="仿宋" w:hAnsi="仿宋" w:eastAsia="仿宋"/>
                <w:sz w:val="28"/>
                <w:szCs w:val="28"/>
              </w:rPr>
            </w:pPr>
            <w:r>
              <w:rPr>
                <w:rFonts w:ascii="仿宋" w:hAnsi="仿宋" w:eastAsia="仿宋"/>
              </w:rPr>
              <w:t xml:space="preserve">工程项目管理服务</w:t>
            </w:r>
            <w:r/>
          </w:p>
        </w:tc>
        <w:tc>
          <w:tcPr>
            <w:tcW w:w="1357" w:type="dxa"/>
            <w:vAlign w:val="center"/>
            <w:textDirection w:val="lrTb"/>
            <w:noWrap w:val="false"/>
          </w:tcPr>
          <w:p>
            <w:pPr>
              <w:jc w:val="left"/>
              <w:spacing w:line="360" w:lineRule="exact"/>
              <w:widowControl/>
              <w:rPr>
                <w:rFonts w:ascii="仿宋" w:hAnsi="仿宋" w:eastAsia="仿宋"/>
                <w:sz w:val="28"/>
                <w:szCs w:val="28"/>
                <w:highlight w:val="yellow"/>
              </w:rPr>
            </w:pPr>
            <w:r>
              <w:rPr>
                <w:rFonts w:ascii="仿宋" w:hAnsi="仿宋" w:eastAsia="仿宋"/>
              </w:rPr>
              <w:t xml:space="preserve">C11040000</w:t>
            </w:r>
            <w:r/>
          </w:p>
        </w:tc>
        <w:tc>
          <w:tcPr>
            <w:tcW w:w="79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个</w:t>
            </w:r>
            <w:r/>
          </w:p>
        </w:tc>
        <w:tc>
          <w:tcPr>
            <w:tcW w:w="688"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8</w:t>
            </w:r>
            <w:r/>
          </w:p>
        </w:tc>
        <w:tc>
          <w:tcPr>
            <w:tcW w:w="1418"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是</w:t>
            </w:r>
            <w:r/>
          </w:p>
        </w:tc>
        <w:tc>
          <w:tcPr>
            <w:tcW w:w="1686"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无</w:t>
            </w:r>
            <w:r/>
          </w:p>
        </w:tc>
        <w:tc>
          <w:tcPr>
            <w:tcW w:w="89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lang w:val="en-US" w:eastAsia="zh-CN"/>
              </w:rPr>
              <w:t xml:space="preserve">否</w:t>
            </w:r>
            <w:r/>
          </w:p>
        </w:tc>
      </w:tr>
      <w:tr>
        <w:trPr>
          <w:cantSplit/>
          <w:jc w:val="center"/>
          <w:trHeight w:val="520"/>
        </w:trPr>
        <w:tc>
          <w:tcPr>
            <w:tcW w:w="559"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p>
        </w:tc>
        <w:tc>
          <w:tcPr>
            <w:tcW w:w="569"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W w:w="1081" w:type="dxa"/>
            <w:vAlign w:val="center"/>
            <w:textDirection w:val="lrTb"/>
            <w:noWrap w:val="false"/>
          </w:tcPr>
          <w:p>
            <w:pPr>
              <w:jc w:val="center"/>
              <w:spacing w:line="240" w:lineRule="exact"/>
              <w:rPr>
                <w:rFonts w:ascii="仿宋" w:hAnsi="仿宋" w:eastAsia="仿宋"/>
              </w:rPr>
            </w:pPr>
            <w:r>
              <w:rPr>
                <w:rFonts w:ascii="仿宋" w:hAnsi="仿宋" w:eastAsia="仿宋"/>
              </w:rPr>
              <w:t xml:space="preserve">工程项目管理服务</w:t>
            </w:r>
            <w:r/>
          </w:p>
        </w:tc>
        <w:tc>
          <w:tcPr>
            <w:tcW w:w="1357" w:type="dxa"/>
            <w:vAlign w:val="center"/>
            <w:textDirection w:val="lrTb"/>
            <w:noWrap w:val="false"/>
          </w:tcPr>
          <w:p>
            <w:pPr>
              <w:jc w:val="left"/>
              <w:spacing w:line="360" w:lineRule="exact"/>
              <w:widowControl/>
              <w:rPr>
                <w:rFonts w:ascii="仿宋" w:hAnsi="仿宋" w:eastAsia="仿宋"/>
              </w:rPr>
            </w:pPr>
            <w:r>
              <w:rPr>
                <w:rFonts w:ascii="仿宋" w:hAnsi="仿宋" w:eastAsia="仿宋"/>
              </w:rPr>
              <w:t xml:space="preserve">C11040000</w:t>
            </w:r>
            <w:r/>
          </w:p>
        </w:tc>
        <w:tc>
          <w:tcPr>
            <w:tcW w:w="79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个</w:t>
            </w:r>
            <w:r/>
          </w:p>
        </w:tc>
        <w:tc>
          <w:tcPr>
            <w:tcW w:w="688"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lang w:val="en-US" w:eastAsia="zh-CN"/>
              </w:rPr>
              <w:t xml:space="preserve">7</w:t>
            </w:r>
            <w:r/>
          </w:p>
        </w:tc>
        <w:tc>
          <w:tcPr>
            <w:tcW w:w="1418"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是</w:t>
            </w:r>
            <w:r/>
          </w:p>
        </w:tc>
        <w:tc>
          <w:tcPr>
            <w:tcW w:w="1686"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无</w:t>
            </w:r>
            <w:r/>
          </w:p>
        </w:tc>
        <w:tc>
          <w:tcPr>
            <w:tcW w:w="890" w:type="dxa"/>
            <w:vAlign w:val="center"/>
            <w:textDirection w:val="lrTb"/>
            <w:noWrap w:val="false"/>
          </w:tcPr>
          <w:p>
            <w:pPr>
              <w:jc w:val="center"/>
              <w:spacing w:line="36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否</w:t>
            </w:r>
            <w:r/>
          </w:p>
        </w:tc>
      </w:tr>
      <w:tr>
        <w:trPr>
          <w:cantSplit/>
          <w:jc w:val="center"/>
          <w:trHeight w:val="520"/>
        </w:trPr>
        <w:tc>
          <w:tcPr>
            <w:tcW w:w="559"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lang w:val="en-US" w:eastAsia="zh-CN"/>
              </w:rPr>
              <w:t xml:space="preserve">5</w:t>
            </w:r>
            <w:r/>
          </w:p>
        </w:tc>
        <w:tc>
          <w:tcPr>
            <w:tcW w:w="569"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W w:w="1081" w:type="dxa"/>
            <w:vAlign w:val="center"/>
            <w:textDirection w:val="lrTb"/>
            <w:noWrap w:val="false"/>
          </w:tcPr>
          <w:p>
            <w:pPr>
              <w:jc w:val="center"/>
              <w:spacing w:line="240" w:lineRule="exact"/>
              <w:rPr>
                <w:rFonts w:ascii="仿宋" w:hAnsi="仿宋" w:eastAsia="仿宋"/>
              </w:rPr>
            </w:pPr>
            <w:r>
              <w:rPr>
                <w:rFonts w:ascii="仿宋" w:hAnsi="仿宋" w:eastAsia="仿宋"/>
              </w:rPr>
              <w:t xml:space="preserve">工程项目管理服务</w:t>
            </w:r>
            <w:r/>
          </w:p>
        </w:tc>
        <w:tc>
          <w:tcPr>
            <w:tcW w:w="1357" w:type="dxa"/>
            <w:vAlign w:val="center"/>
            <w:textDirection w:val="lrTb"/>
            <w:noWrap w:val="false"/>
          </w:tcPr>
          <w:p>
            <w:pPr>
              <w:jc w:val="left"/>
              <w:spacing w:line="360" w:lineRule="exact"/>
              <w:widowControl/>
              <w:rPr>
                <w:rFonts w:ascii="仿宋" w:hAnsi="仿宋" w:eastAsia="仿宋"/>
              </w:rPr>
            </w:pPr>
            <w:r>
              <w:rPr>
                <w:rFonts w:ascii="仿宋" w:hAnsi="仿宋" w:eastAsia="仿宋"/>
              </w:rPr>
              <w:t xml:space="preserve">C11040000</w:t>
            </w:r>
            <w:r/>
          </w:p>
        </w:tc>
        <w:tc>
          <w:tcPr>
            <w:tcW w:w="79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个</w:t>
            </w:r>
            <w:r/>
          </w:p>
        </w:tc>
        <w:tc>
          <w:tcPr>
            <w:tcW w:w="688"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lang w:val="en-US" w:eastAsia="zh-CN"/>
              </w:rPr>
              <w:t xml:space="preserve">7</w:t>
            </w:r>
            <w:r/>
          </w:p>
        </w:tc>
        <w:tc>
          <w:tcPr>
            <w:tcW w:w="1418"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是</w:t>
            </w:r>
            <w:r/>
          </w:p>
        </w:tc>
        <w:tc>
          <w:tcPr>
            <w:tcW w:w="1686"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无</w:t>
            </w:r>
            <w:r/>
          </w:p>
        </w:tc>
        <w:tc>
          <w:tcPr>
            <w:tcW w:w="890" w:type="dxa"/>
            <w:vAlign w:val="center"/>
            <w:textDirection w:val="lrTb"/>
            <w:noWrap w:val="false"/>
          </w:tcPr>
          <w:p>
            <w:pPr>
              <w:jc w:val="center"/>
              <w:spacing w:line="36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否</w:t>
            </w:r>
            <w:r/>
          </w:p>
        </w:tc>
      </w:tr>
    </w:tbl>
    <w:p>
      <w:pPr>
        <w:ind w:firstLine="480"/>
        <w:jc w:val="left"/>
        <w:spacing w:line="480" w:lineRule="exact"/>
        <w:rPr>
          <w:rFonts w:hint="eastAsia" w:ascii="宋体" w:hAnsi="宋体"/>
          <w:sz w:val="24"/>
          <w:highlight w:val="none"/>
        </w:rPr>
      </w:pPr>
      <w:r>
        <w:rPr>
          <w:rFonts w:hint="eastAsia" w:ascii="宋体" w:hAnsi="宋体"/>
          <w:sz w:val="24"/>
          <w:highlight w:val="none"/>
        </w:rPr>
        <w:t xml:space="preserve">注1：各采购包具体情况详见附件《</w:t>
      </w:r>
      <w:r>
        <w:rPr>
          <w:rFonts w:hint="eastAsia" w:ascii="宋体" w:hAnsi="宋体" w:eastAsia="宋体" w:cs="Times New Roman"/>
          <w:sz w:val="24"/>
          <w:highlight w:val="none"/>
          <w:lang w:eastAsia="zh-CN"/>
        </w:rPr>
        <w:t xml:space="preserve">镇江市财政投资评审中心202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lang w:eastAsia="zh-CN"/>
        </w:rPr>
        <w:t xml:space="preserve">年度项目协审服务采购包划分</w:t>
      </w:r>
      <w:r>
        <w:rPr>
          <w:rFonts w:hint="eastAsia" w:ascii="宋体" w:hAnsi="宋体"/>
          <w:sz w:val="24"/>
          <w:highlight w:val="none"/>
        </w:rPr>
        <w:t xml:space="preserve">表</w:t>
      </w:r>
      <w:r>
        <w:rPr>
          <w:rFonts w:hint="eastAsia" w:ascii="宋体" w:hAnsi="宋体"/>
          <w:sz w:val="24"/>
          <w:highlight w:val="none"/>
          <w:lang w:eastAsia="zh-CN"/>
        </w:rPr>
        <w:t xml:space="preserve">（</w:t>
      </w:r>
      <w:r>
        <w:rPr>
          <w:rFonts w:hint="eastAsia" w:ascii="宋体" w:hAnsi="宋体"/>
          <w:sz w:val="24"/>
          <w:highlight w:val="none"/>
        </w:rPr>
        <w:t xml:space="preserve">造价类</w:t>
      </w:r>
      <w:r>
        <w:rPr>
          <w:rFonts w:hint="eastAsia" w:ascii="宋体" w:hAnsi="宋体"/>
          <w:sz w:val="24"/>
          <w:highlight w:val="none"/>
          <w:lang w:eastAsia="zh-CN"/>
        </w:rPr>
        <w:t xml:space="preserve">）</w:t>
      </w:r>
      <w:r>
        <w:rPr>
          <w:rFonts w:hint="eastAsia" w:ascii="宋体" w:hAnsi="宋体"/>
          <w:sz w:val="24"/>
          <w:highlight w:val="none"/>
        </w:rPr>
        <w:t xml:space="preserve">》。</w:t>
      </w:r>
      <w:r/>
    </w:p>
    <w:p>
      <w:pPr>
        <w:ind w:firstLine="480"/>
        <w:jc w:val="left"/>
        <w:spacing w:line="480" w:lineRule="exact"/>
        <w:rPr>
          <w:rFonts w:hint="eastAsia" w:ascii="宋体" w:hAnsi="宋体"/>
          <w:sz w:val="24"/>
        </w:rPr>
      </w:pPr>
      <w:r>
        <w:rPr>
          <w:rFonts w:hint="eastAsia" w:ascii="宋体" w:hAnsi="宋体"/>
          <w:sz w:val="24"/>
          <w:highlight w:val="none"/>
        </w:rPr>
        <w:t xml:space="preserve">注2：本项目共分上述</w:t>
      </w:r>
      <w:r>
        <w:rPr>
          <w:rFonts w:hint="eastAsia" w:ascii="宋体" w:hAnsi="宋体"/>
          <w:sz w:val="24"/>
          <w:highlight w:val="none"/>
          <w:lang w:val="en-US" w:eastAsia="zh-CN"/>
        </w:rPr>
        <w:t xml:space="preserve">5</w:t>
      </w:r>
      <w:r>
        <w:rPr>
          <w:rFonts w:hint="eastAsia" w:ascii="宋体" w:hAnsi="宋体"/>
          <w:sz w:val="24"/>
          <w:highlight w:val="none"/>
        </w:rPr>
        <w:t xml:space="preserve">个采购包。为方便本项目评审，上述各项目包的预计费用为暂估金额，是采购人根据附件《镇江市政府投资项目评审付费办法》（镇财评审〔2014〕1号）、项目建安投资估计数、核减率（按3-7%进行）进行测算，并以此作为各采购包的最</w:t>
      </w:r>
      <w:r>
        <w:rPr>
          <w:rFonts w:hint="eastAsia" w:ascii="宋体" w:hAnsi="宋体"/>
          <w:sz w:val="24"/>
        </w:rPr>
        <w:t xml:space="preserve">高限价。</w:t>
      </w:r>
      <w:r>
        <w:rPr>
          <w:rFonts w:hint="eastAsia" w:ascii="宋体" w:hAnsi="宋体"/>
          <w:sz w:val="24"/>
          <w:lang w:eastAsia="zh-CN"/>
        </w:rPr>
        <w:t xml:space="preserve">投标供应商</w:t>
      </w:r>
      <w:r>
        <w:rPr>
          <w:rFonts w:hint="eastAsia" w:ascii="宋体" w:hAnsi="宋体"/>
          <w:sz w:val="24"/>
        </w:rPr>
        <w:t xml:space="preserve">的投标报价为统一结算率，每个项目的实际结算金额按项目实施时的付费文件标准、考核费率以及统一结算率确定，即项目实际结算金额=项目计费×项目考核费率×统一结算率。</w:t>
      </w:r>
      <w:r/>
    </w:p>
    <w:p>
      <w:pPr>
        <w:ind w:firstLine="480"/>
        <w:jc w:val="left"/>
        <w:spacing w:line="480" w:lineRule="exact"/>
        <w:rPr>
          <w:rFonts w:hint="eastAsia" w:ascii="宋体" w:hAnsi="宋体"/>
          <w:sz w:val="24"/>
        </w:rPr>
      </w:pPr>
      <w:r>
        <w:rPr>
          <w:rFonts w:hint="eastAsia" w:ascii="宋体" w:hAnsi="宋体"/>
          <w:sz w:val="24"/>
        </w:rPr>
        <w:t xml:space="preserve">注3：中标供应商选用规则：</w:t>
      </w:r>
      <w:r/>
    </w:p>
    <w:p>
      <w:pPr>
        <w:ind w:firstLine="480"/>
        <w:jc w:val="left"/>
        <w:spacing w:line="480" w:lineRule="exact"/>
        <w:rPr>
          <w:rFonts w:hint="eastAsia" w:ascii="宋体" w:hAnsi="宋体"/>
          <w:sz w:val="24"/>
        </w:rPr>
      </w:pPr>
      <w:r>
        <w:rPr>
          <w:rFonts w:hint="eastAsia" w:ascii="宋体" w:hAnsi="宋体"/>
          <w:sz w:val="24"/>
        </w:rPr>
        <w:t xml:space="preserve">A.中标供应商回避事项：</w:t>
      </w:r>
      <w:r/>
    </w:p>
    <w:p>
      <w:pPr>
        <w:ind w:firstLine="480"/>
        <w:jc w:val="left"/>
        <w:spacing w:line="480" w:lineRule="exact"/>
        <w:rPr>
          <w:rFonts w:hint="eastAsia" w:ascii="宋体" w:hAnsi="宋体"/>
          <w:sz w:val="24"/>
          <w:highlight w:val="none"/>
        </w:rPr>
      </w:pPr>
      <w:r>
        <w:rPr>
          <w:rFonts w:hint="eastAsia" w:ascii="宋体" w:hAnsi="宋体"/>
          <w:sz w:val="24"/>
          <w:highlight w:val="none"/>
        </w:rPr>
        <w:t xml:space="preserve">根据编、审分离的原则，凡对采购包内涉及项目的招标控制价（标底）</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预算</w:t>
      </w:r>
      <w:r>
        <w:rPr>
          <w:rFonts w:hint="eastAsia" w:ascii="宋体" w:hAnsi="宋体"/>
          <w:sz w:val="24"/>
          <w:highlight w:val="none"/>
        </w:rPr>
        <w:t xml:space="preserve">及结算等已实施编制、跟踪评审、结算审核（含建设单位及其行政主管部门委托的内部审计（审核））咨询工作的</w:t>
      </w:r>
      <w:r>
        <w:rPr>
          <w:rFonts w:hint="eastAsia" w:ascii="宋体" w:hAnsi="宋体"/>
          <w:sz w:val="24"/>
          <w:highlight w:val="none"/>
          <w:lang w:eastAsia="zh-CN"/>
        </w:rPr>
        <w:t xml:space="preserve">投标供应商</w:t>
      </w:r>
      <w:r>
        <w:rPr>
          <w:rFonts w:hint="eastAsia" w:ascii="宋体" w:hAnsi="宋体"/>
          <w:sz w:val="24"/>
          <w:highlight w:val="none"/>
        </w:rPr>
        <w:t xml:space="preserve">，不得作为该采购包的中标供应商。投标供应商应仔细查看《</w:t>
      </w:r>
      <w:r>
        <w:rPr>
          <w:rFonts w:hint="eastAsia" w:ascii="宋体" w:hAnsi="宋体" w:eastAsia="宋体" w:cs="Times New Roman"/>
          <w:sz w:val="24"/>
          <w:highlight w:val="none"/>
          <w:lang w:eastAsia="zh-CN"/>
        </w:rPr>
        <w:t xml:space="preserve">镇江市财政投资评审中心202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lang w:eastAsia="zh-CN"/>
        </w:rPr>
        <w:t xml:space="preserve">年度项目协审服务采购包划分</w:t>
      </w:r>
      <w:r>
        <w:rPr>
          <w:rFonts w:hint="eastAsia" w:ascii="宋体" w:hAnsi="宋体"/>
          <w:sz w:val="24"/>
          <w:highlight w:val="none"/>
        </w:rPr>
        <w:t xml:space="preserve">表</w:t>
      </w:r>
      <w:r>
        <w:rPr>
          <w:rFonts w:hint="eastAsia" w:ascii="宋体" w:hAnsi="宋体"/>
          <w:sz w:val="24"/>
          <w:highlight w:val="none"/>
          <w:lang w:eastAsia="zh-CN"/>
        </w:rPr>
        <w:t xml:space="preserve">（</w:t>
      </w:r>
      <w:r>
        <w:rPr>
          <w:rFonts w:hint="eastAsia" w:ascii="宋体" w:hAnsi="宋体"/>
          <w:sz w:val="24"/>
          <w:highlight w:val="none"/>
        </w:rPr>
        <w:t xml:space="preserve">造价类</w:t>
      </w:r>
      <w:r>
        <w:rPr>
          <w:rFonts w:hint="eastAsia" w:ascii="宋体" w:hAnsi="宋体"/>
          <w:sz w:val="24"/>
          <w:highlight w:val="none"/>
          <w:lang w:eastAsia="zh-CN"/>
        </w:rPr>
        <w:t xml:space="preserve">）</w:t>
      </w:r>
      <w:r>
        <w:rPr>
          <w:rFonts w:hint="eastAsia" w:ascii="宋体" w:hAnsi="宋体"/>
          <w:sz w:val="24"/>
          <w:highlight w:val="none"/>
        </w:rPr>
        <w:t xml:space="preserve">》并自行回避（供应商投标时在响应文件中自行声明承诺），否则采购人将取消其中标或中标候选人的资格。</w:t>
      </w:r>
      <w:r/>
    </w:p>
    <w:p>
      <w:pPr>
        <w:ind w:firstLine="480"/>
        <w:jc w:val="left"/>
        <w:spacing w:line="480" w:lineRule="exact"/>
        <w:rPr>
          <w:rFonts w:hint="eastAsia" w:ascii="宋体" w:hAnsi="宋体"/>
          <w:sz w:val="24"/>
        </w:rPr>
      </w:pPr>
      <w:r>
        <w:rPr>
          <w:rFonts w:hint="eastAsia" w:ascii="宋体" w:hAnsi="宋体"/>
          <w:sz w:val="24"/>
          <w:highlight w:val="none"/>
        </w:rPr>
        <w:t xml:space="preserve">B.本项目按采购包1、采购包2、采购包3</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采购包4、采购包5</w:t>
      </w:r>
      <w:r>
        <w:rPr>
          <w:rFonts w:hint="eastAsia" w:ascii="宋体" w:hAnsi="宋体"/>
          <w:sz w:val="24"/>
          <w:highlight w:val="none"/>
        </w:rPr>
        <w:t xml:space="preserve">依次进行评审，每个中标供应商只能承接一个采购包的协审项目。如某供应商已确认为前面评审采购包的第一中标候选人，则该供应商投标文件将不再参与后面采购</w:t>
      </w:r>
      <w:r>
        <w:rPr>
          <w:rFonts w:hint="eastAsia" w:ascii="宋体" w:hAnsi="宋体"/>
          <w:sz w:val="24"/>
        </w:rPr>
        <w:t xml:space="preserve">包的评审。</w:t>
      </w:r>
      <w:r/>
    </w:p>
    <w:p>
      <w:pPr>
        <w:ind w:firstLine="480"/>
        <w:jc w:val="left"/>
        <w:spacing w:line="480" w:lineRule="exact"/>
        <w:rPr>
          <w:rFonts w:hint="eastAsia" w:ascii="宋体" w:hAnsi="宋体"/>
          <w:sz w:val="24"/>
        </w:rPr>
      </w:pPr>
      <w:r>
        <w:rPr>
          <w:rFonts w:hint="eastAsia" w:ascii="宋体" w:hAnsi="宋体"/>
          <w:sz w:val="24"/>
        </w:rPr>
        <w:t xml:space="preserve">C.每个采购包按综合评分由高到低的原则确定小于等</w:t>
      </w:r>
      <w:r>
        <w:rPr>
          <w:rFonts w:hint="eastAsia" w:ascii="宋体" w:hAnsi="宋体"/>
          <w:sz w:val="24"/>
          <w:highlight w:val="none"/>
        </w:rPr>
        <w:t xml:space="preserve">于</w:t>
      </w:r>
      <w:r>
        <w:rPr>
          <w:rFonts w:hint="eastAsia" w:ascii="宋体" w:hAnsi="宋体"/>
          <w:sz w:val="24"/>
          <w:highlight w:val="none"/>
          <w:lang w:val="en-US" w:eastAsia="zh-CN"/>
        </w:rPr>
        <w:t xml:space="preserve">4</w:t>
      </w:r>
      <w:r>
        <w:rPr>
          <w:rFonts w:hint="eastAsia" w:ascii="宋体" w:hAnsi="宋体"/>
          <w:sz w:val="24"/>
          <w:highlight w:val="none"/>
        </w:rPr>
        <w:t xml:space="preserve">家</w:t>
      </w:r>
      <w:r>
        <w:rPr>
          <w:rFonts w:hint="eastAsia" w:ascii="宋体" w:hAnsi="宋体"/>
          <w:sz w:val="24"/>
        </w:rPr>
        <w:t xml:space="preserve">中标候选人。当某采购包中标人出现无法履行合同或达到合同终止条件的情况下，采购人可直接按各采购包中中标候选人顺序选择其他中标候选人进行服务（已确认为其他采购包中标人的除外）。</w:t>
      </w:r>
      <w:r/>
    </w:p>
    <w:p>
      <w:pPr>
        <w:ind w:right="-153"/>
        <w:spacing w:line="480" w:lineRule="exact"/>
        <w:tabs>
          <w:tab w:val="left" w:pos="5985" w:leader="none"/>
        </w:tabs>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四、</w:t>
      </w:r>
      <w:r>
        <w:rPr>
          <w:rFonts w:hint="eastAsia" w:ascii="宋体" w:hAnsi="宋体" w:cs="宋体"/>
          <w:b/>
          <w:sz w:val="24"/>
          <w:szCs w:val="24"/>
        </w:rPr>
        <w:t xml:space="preserve">技术商务要求</w:t>
      </w:r>
      <w:r>
        <w:rPr>
          <w:rFonts w:hint="eastAsia" w:ascii="宋体" w:hAnsi="宋体" w:cs="宋体"/>
          <w:b/>
          <w:sz w:val="24"/>
          <w:szCs w:val="24"/>
          <w:lang w:eastAsia="zh-CN"/>
        </w:rPr>
        <w:t xml:space="preserve">（</w:t>
      </w:r>
      <w:r>
        <w:rPr>
          <w:rFonts w:hint="eastAsia" w:ascii="宋体" w:hAnsi="宋体" w:eastAsia="宋体" w:cs="宋体"/>
          <w:b/>
          <w:sz w:val="24"/>
          <w:szCs w:val="24"/>
        </w:rPr>
        <w:t xml:space="preserve">采购包1、采购包2、采购包3 </w:t>
      </w:r>
      <w:r>
        <w:rPr>
          <w:rFonts w:hint="eastAsia" w:ascii="宋体" w:hAnsi="宋体" w:eastAsia="宋体" w:cs="宋体"/>
          <w:b/>
          <w:sz w:val="24"/>
          <w:szCs w:val="24"/>
          <w:lang w:eastAsia="zh-CN"/>
        </w:rPr>
        <w:t xml:space="preserve">、</w:t>
      </w:r>
      <w:r>
        <w:rPr>
          <w:rFonts w:hint="eastAsia" w:ascii="宋体" w:hAnsi="宋体" w:eastAsia="宋体" w:cs="宋体"/>
          <w:b/>
          <w:sz w:val="24"/>
          <w:szCs w:val="24"/>
          <w:highlight w:val="none"/>
          <w:lang w:val="en-US" w:eastAsia="zh-CN"/>
        </w:rPr>
        <w:t xml:space="preserve">采购包4、采购包5</w:t>
      </w:r>
      <w:r>
        <w:rPr>
          <w:rFonts w:hint="eastAsia" w:ascii="宋体" w:hAnsi="宋体" w:cs="宋体"/>
          <w:b/>
          <w:sz w:val="24"/>
          <w:szCs w:val="24"/>
          <w:highlight w:val="none"/>
          <w:lang w:eastAsia="zh-CN"/>
        </w:rPr>
        <w:t xml:space="preserve">）</w:t>
      </w:r>
      <w:r/>
    </w:p>
    <w:p>
      <w:pPr>
        <w:jc w:val="left"/>
        <w:spacing w:line="480" w:lineRule="exact"/>
        <w:rPr>
          <w:rFonts w:ascii="宋体" w:hAnsi="宋体" w:cs="宋体"/>
          <w:b/>
          <w:color w:val="0d0d0d"/>
          <w:sz w:val="24"/>
        </w:rPr>
      </w:pPr>
      <w:r>
        <w:rPr>
          <w:rFonts w:hint="eastAsia" w:ascii="宋体" w:hAnsi="宋体" w:cs="宋体"/>
          <w:b/>
          <w:color w:val="0d0d0d"/>
          <w:sz w:val="24"/>
        </w:rPr>
        <w:t xml:space="preserve">1.协审单位人员要求</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★A.人员基本要求</w:t>
      </w:r>
      <w:r/>
    </w:p>
    <w:p>
      <w:pPr>
        <w:ind w:firstLine="480"/>
        <w:jc w:val="left"/>
        <w:spacing w:line="480" w:lineRule="exact"/>
        <w:rPr>
          <w:rFonts w:ascii="宋体" w:hAnsi="宋体" w:cs="宋体"/>
          <w:color w:val="0d0d0d"/>
          <w:sz w:val="24"/>
          <w:highlight w:val="none"/>
        </w:rPr>
      </w:pPr>
      <w:r>
        <w:rPr>
          <w:rFonts w:hint="eastAsia" w:ascii="宋体" w:hAnsi="宋体" w:cs="宋体"/>
          <w:color w:val="0d0d0d"/>
          <w:sz w:val="24"/>
        </w:rPr>
        <w:t xml:space="preserve">本次采购要求</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派出成</w:t>
      </w:r>
      <w:r>
        <w:rPr>
          <w:rFonts w:hint="eastAsia" w:ascii="宋体" w:hAnsi="宋体" w:cs="宋体"/>
          <w:color w:val="0d0d0d"/>
          <w:sz w:val="24"/>
          <w:highlight w:val="none"/>
        </w:rPr>
        <w:t xml:space="preserve">员6人：技术负责人1人，项目负责人1人，项目技术人员4人（相互间不可以兼任）。实际使用时，</w:t>
      </w:r>
      <w:r>
        <w:rPr>
          <w:rFonts w:hint="eastAsia" w:ascii="宋体" w:hAnsi="宋体" w:cs="宋体"/>
          <w:color w:val="0d0d0d"/>
          <w:sz w:val="24"/>
          <w:highlight w:val="none"/>
          <w:lang w:eastAsia="zh-CN"/>
        </w:rPr>
        <w:t xml:space="preserve">投标供应商</w:t>
      </w:r>
      <w:r>
        <w:rPr>
          <w:rFonts w:hint="eastAsia" w:ascii="宋体" w:hAnsi="宋体" w:cs="宋体"/>
          <w:color w:val="0d0d0d"/>
          <w:sz w:val="24"/>
          <w:highlight w:val="none"/>
        </w:rPr>
        <w:t xml:space="preserve">可根据项目规模或专业要求经批准另行增加人员（</w:t>
      </w:r>
      <w:r>
        <w:rPr>
          <w:rFonts w:hint="eastAsia" w:ascii="宋体" w:hAnsi="宋体" w:cs="宋体"/>
          <w:color w:val="0d0d0d"/>
          <w:sz w:val="24"/>
          <w:highlight w:val="none"/>
          <w:lang w:eastAsia="zh-CN"/>
        </w:rPr>
        <w:t xml:space="preserve">投标供应商</w:t>
      </w:r>
      <w:r>
        <w:rPr>
          <w:rFonts w:hint="eastAsia" w:ascii="宋体" w:hAnsi="宋体" w:cs="宋体"/>
          <w:color w:val="0d0d0d"/>
          <w:sz w:val="24"/>
          <w:highlight w:val="none"/>
        </w:rPr>
        <w:t xml:space="preserve">须有一定规模的专业技术人员储备），但原派出人员未经采购人批准不得变更或调整。派出人员须为</w:t>
      </w:r>
      <w:r>
        <w:rPr>
          <w:rFonts w:hint="eastAsia" w:ascii="宋体" w:hAnsi="宋体" w:cs="宋体"/>
          <w:b/>
          <w:color w:val="0d0d0d"/>
          <w:sz w:val="24"/>
          <w:highlight w:val="none"/>
        </w:rPr>
        <w:t xml:space="preserve">近三年</w:t>
      </w:r>
      <w:r>
        <w:rPr>
          <w:rFonts w:hint="eastAsia" w:ascii="宋体" w:hAnsi="宋体" w:cs="宋体"/>
          <w:color w:val="0d0d0d"/>
          <w:sz w:val="24"/>
          <w:highlight w:val="none"/>
        </w:rPr>
        <w:t xml:space="preserve">内行业行政主管部门无处罚及检察机关无犯罪记录人员。</w:t>
      </w:r>
      <w:r/>
    </w:p>
    <w:p>
      <w:pPr>
        <w:ind w:firstLine="480"/>
        <w:jc w:val="left"/>
        <w:spacing w:line="480" w:lineRule="exact"/>
        <w:rPr>
          <w:rFonts w:ascii="宋体" w:hAnsi="宋体" w:cs="宋体"/>
          <w:color w:val="0d0d0d"/>
          <w:sz w:val="24"/>
        </w:rPr>
      </w:pPr>
      <w:r>
        <w:rPr>
          <w:rFonts w:hint="eastAsia" w:ascii="宋体" w:hAnsi="宋体" w:cs="宋体"/>
          <w:color w:val="0d0d0d"/>
          <w:sz w:val="24"/>
          <w:highlight w:val="none"/>
        </w:rPr>
        <w:t xml:space="preserve">★B.驻场要求：项目负责人在项目实施期间须</w:t>
      </w:r>
      <w:r>
        <w:rPr>
          <w:rFonts w:hint="eastAsia" w:ascii="宋体" w:hAnsi="宋体" w:cs="宋体"/>
          <w:color w:val="0d0d0d"/>
          <w:sz w:val="24"/>
          <w:highlight w:val="none"/>
          <w:lang w:val="en-US" w:eastAsia="zh-CN"/>
        </w:rPr>
        <w:t xml:space="preserve">提供每月不少于22天的</w:t>
      </w:r>
      <w:r>
        <w:rPr>
          <w:rFonts w:hint="eastAsia" w:ascii="宋体" w:hAnsi="宋体" w:cs="宋体"/>
          <w:color w:val="0d0d0d"/>
          <w:sz w:val="24"/>
          <w:highlight w:val="none"/>
        </w:rPr>
        <w:t xml:space="preserve">驻场服务</w:t>
      </w:r>
      <w:r>
        <w:rPr>
          <w:rFonts w:hint="eastAsia" w:ascii="宋体" w:hAnsi="宋体" w:cs="宋体"/>
          <w:color w:val="0d0d0d"/>
          <w:sz w:val="24"/>
          <w:highlight w:val="none"/>
          <w:lang w:eastAsia="zh-CN"/>
        </w:rPr>
        <w:t xml:space="preserve">，由采购人</w:t>
      </w:r>
      <w:r>
        <w:rPr>
          <w:rFonts w:hint="eastAsia" w:ascii="宋体" w:hAnsi="宋体" w:cs="宋体"/>
          <w:color w:val="0d0d0d"/>
          <w:sz w:val="24"/>
          <w:highlight w:val="none"/>
          <w:lang w:val="en-US" w:eastAsia="zh-CN"/>
        </w:rPr>
        <w:t xml:space="preserve">或</w:t>
      </w:r>
      <w:r>
        <w:rPr>
          <w:rFonts w:hint="eastAsia" w:ascii="宋体" w:hAnsi="宋体" w:cs="宋体"/>
          <w:color w:val="0d0d0d"/>
          <w:sz w:val="24"/>
          <w:highlight w:val="none"/>
          <w:lang w:eastAsia="zh-CN"/>
        </w:rPr>
        <w:t xml:space="preserve">建设单位予以考勤</w:t>
      </w:r>
      <w:r>
        <w:rPr>
          <w:rFonts w:hint="eastAsia" w:ascii="宋体" w:hAnsi="宋体" w:cs="宋体"/>
          <w:color w:val="0d0d0d"/>
          <w:sz w:val="24"/>
          <w:highlight w:val="none"/>
        </w:rPr>
        <w:t xml:space="preserve">；4名技术人员在项目实施期间至少保证2人</w:t>
      </w:r>
      <w:r>
        <w:rPr>
          <w:rFonts w:hint="eastAsia" w:ascii="宋体" w:hAnsi="宋体" w:cs="宋体"/>
          <w:color w:val="0d0d0d"/>
          <w:sz w:val="24"/>
          <w:highlight w:val="none"/>
          <w:lang w:val="en-US" w:eastAsia="zh-CN"/>
        </w:rPr>
        <w:t xml:space="preserve">提供每月不少于22天的</w:t>
      </w:r>
      <w:r>
        <w:rPr>
          <w:rFonts w:hint="eastAsia" w:ascii="宋体" w:hAnsi="宋体" w:cs="宋体"/>
          <w:color w:val="0d0d0d"/>
          <w:sz w:val="24"/>
          <w:highlight w:val="none"/>
        </w:rPr>
        <w:t xml:space="preserve">驻场服务</w:t>
      </w:r>
      <w:r>
        <w:rPr>
          <w:rFonts w:hint="eastAsia" w:ascii="宋体" w:hAnsi="宋体" w:cs="宋体"/>
          <w:color w:val="0d0d0d"/>
          <w:sz w:val="24"/>
          <w:highlight w:val="none"/>
          <w:lang w:eastAsia="zh-CN"/>
        </w:rPr>
        <w:t xml:space="preserve">，由采购人</w:t>
      </w:r>
      <w:r>
        <w:rPr>
          <w:rFonts w:hint="eastAsia" w:ascii="宋体" w:hAnsi="宋体" w:cs="宋体"/>
          <w:color w:val="0d0d0d"/>
          <w:sz w:val="24"/>
          <w:highlight w:val="none"/>
          <w:lang w:val="en-US" w:eastAsia="zh-CN"/>
        </w:rPr>
        <w:t xml:space="preserve">或</w:t>
      </w:r>
      <w:r>
        <w:rPr>
          <w:rFonts w:hint="eastAsia" w:ascii="宋体" w:hAnsi="宋体" w:cs="宋体"/>
          <w:color w:val="0d0d0d"/>
          <w:sz w:val="24"/>
          <w:highlight w:val="none"/>
          <w:lang w:eastAsia="zh-CN"/>
        </w:rPr>
        <w:t xml:space="preserve">建设单位予以</w:t>
      </w:r>
      <w:r>
        <w:rPr>
          <w:rFonts w:hint="eastAsia" w:ascii="宋体" w:hAnsi="宋体" w:cs="宋体"/>
          <w:color w:val="0d0d0d"/>
          <w:sz w:val="24"/>
          <w:lang w:eastAsia="zh-CN"/>
        </w:rPr>
        <w:t xml:space="preserve">考勤</w:t>
      </w:r>
      <w:r>
        <w:rPr>
          <w:rFonts w:hint="eastAsia" w:ascii="宋体" w:hAnsi="宋体" w:cs="宋体"/>
          <w:color w:val="0d0d0d"/>
          <w:sz w:val="24"/>
        </w:rPr>
        <w:t xml:space="preserve">。</w:t>
      </w:r>
      <w:r/>
    </w:p>
    <w:p>
      <w:pPr>
        <w:ind w:firstLine="482"/>
        <w:jc w:val="left"/>
        <w:spacing w:line="480" w:lineRule="exact"/>
        <w:rPr>
          <w:rFonts w:ascii="宋体" w:hAnsi="宋体" w:cs="宋体"/>
          <w:b/>
          <w:color w:val="0d0d0d"/>
          <w:sz w:val="24"/>
        </w:rPr>
      </w:pPr>
      <w:r>
        <w:rPr>
          <w:rFonts w:hint="eastAsia" w:ascii="宋体" w:hAnsi="宋体" w:cs="宋体"/>
          <w:b/>
          <w:color w:val="0d0d0d"/>
          <w:sz w:val="24"/>
        </w:rPr>
        <w:t xml:space="preserve">注：</w:t>
      </w:r>
      <w:r>
        <w:rPr>
          <w:rFonts w:hint="eastAsia" w:ascii="宋体" w:hAnsi="宋体" w:cs="宋体"/>
          <w:b/>
          <w:color w:val="0d0d0d"/>
          <w:sz w:val="24"/>
          <w:lang w:eastAsia="zh-CN"/>
        </w:rPr>
        <w:t xml:space="preserve">投标供应商</w:t>
      </w:r>
      <w:r>
        <w:rPr>
          <w:rFonts w:hint="eastAsia" w:ascii="宋体" w:hAnsi="宋体" w:cs="宋体"/>
          <w:b/>
          <w:color w:val="0d0d0d"/>
          <w:sz w:val="24"/>
        </w:rPr>
        <w:t xml:space="preserve">应对上述加★A（投入项目服务人员数量不少于6人）、B项（驻场要求）要求进行响应，否则将被认定为未实质性响应招标文件。</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C.技术负责人须具备住建部149号令及相关修改决定中规定的条件。项目负责人应具有注册造价工程师（一级）执业资格、中标后专项负责中标项目的沟通联系及协调工作。项目技术人员具有注册造价工程师（一级）执业资格的不少于2人，其余人员须至少具备注册造价工程师（二级）执业资格或中级造价员资格，中标后专项负责中标项目。中标后由于项目组成员驻场及现场管理工作不到位，或无法起到应有的作用，视为不称职，采购人将要求</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更换相应的项目组成员，并按附件《社会中介机构参与镇江市级政府投资项目评审审计工作考核办法》（镇财办〔2021〕11号）执行处理。</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D.项目成员专业技术能力要求</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技术负责人、项目负责人、项目技术人员应具备一定的专业技术能力，对政府投资项目实施中的投资评审工作（如过程跟踪、结算审核等）提供具有较高水准的专业咨询服务。</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E.项目实施过程中，采购人有权根据协审进度情况要求</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增加人员或驻场，</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不得以任何理由拒绝。</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F.中标后项目组主要成员未经采购人同意不得变更，擅自更换服务人员的将视为违约，将按附件《社会中介机构参与镇江市级政府投资项目评审审计工作考核办法》（镇财办〔2021〕11号）执行处理。</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G.</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需设立独立质控部门及独立技术部门。内部管理制度完善，主要需包括：档案管理制度、人事管理制度、财务管理制度、廉洁管理制度、回访制度。</w:t>
      </w:r>
      <w:r/>
    </w:p>
    <w:p>
      <w:pPr>
        <w:jc w:val="left"/>
        <w:spacing w:line="480" w:lineRule="exact"/>
        <w:rPr>
          <w:rFonts w:ascii="宋体" w:hAnsi="宋体" w:cs="宋体"/>
          <w:b/>
          <w:color w:val="0d0d0d"/>
          <w:sz w:val="24"/>
        </w:rPr>
      </w:pPr>
      <w:r>
        <w:rPr>
          <w:rFonts w:hint="eastAsia" w:ascii="宋体" w:hAnsi="宋体" w:cs="宋体"/>
          <w:b/>
          <w:color w:val="0d0d0d"/>
          <w:sz w:val="24"/>
        </w:rPr>
        <w:t xml:space="preserve">2.协审规定</w:t>
      </w:r>
      <w:r/>
    </w:p>
    <w:p>
      <w:pPr>
        <w:ind w:firstLine="480"/>
        <w:jc w:val="left"/>
        <w:spacing w:line="480" w:lineRule="exact"/>
        <w:rPr>
          <w:rFonts w:ascii="宋体" w:hAnsi="宋体" w:cs="宋体"/>
          <w:color w:val="0d0d0d"/>
          <w:sz w:val="24"/>
          <w:highlight w:val="none"/>
        </w:rPr>
      </w:pPr>
      <w:r>
        <w:rPr>
          <w:rFonts w:hint="eastAsia" w:ascii="宋体" w:hAnsi="宋体" w:cs="宋体"/>
          <w:color w:val="0d0d0d"/>
          <w:sz w:val="24"/>
          <w:highlight w:val="none"/>
        </w:rPr>
        <w:t xml:space="preserve">详见附件</w:t>
      </w:r>
      <w:r>
        <w:rPr>
          <w:rFonts w:hint="eastAsia" w:ascii="宋体" w:hAnsi="宋体" w:cs="宋体"/>
          <w:color w:val="0d0d0d"/>
          <w:sz w:val="24"/>
          <w:highlight w:val="none"/>
          <w:lang w:eastAsia="zh-CN"/>
        </w:rPr>
        <w:t xml:space="preserve">《</w:t>
      </w:r>
      <w:r>
        <w:rPr>
          <w:rFonts w:hint="eastAsia" w:ascii="宋体" w:hAnsi="宋体" w:cs="宋体"/>
          <w:color w:val="0d0d0d"/>
          <w:sz w:val="24"/>
          <w:highlight w:val="none"/>
        </w:rPr>
        <w:t xml:space="preserve">镇江市市级政府投资项目评审管理办法</w:t>
      </w:r>
      <w:r>
        <w:rPr>
          <w:rFonts w:hint="eastAsia" w:ascii="宋体" w:hAnsi="宋体" w:cs="宋体"/>
          <w:color w:val="0d0d0d"/>
          <w:sz w:val="24"/>
          <w:highlight w:val="none"/>
          <w:lang w:eastAsia="zh-CN"/>
        </w:rPr>
        <w:t xml:space="preserve">》</w:t>
      </w:r>
      <w:r>
        <w:rPr>
          <w:rFonts w:hint="eastAsia" w:ascii="宋体" w:hAnsi="宋体" w:cs="宋体"/>
          <w:color w:val="0d0d0d"/>
          <w:sz w:val="24"/>
          <w:highlight w:val="none"/>
        </w:rPr>
        <w:t xml:space="preserve">（镇财办〔2026〕2号</w:t>
      </w:r>
      <w:r>
        <w:rPr>
          <w:rFonts w:hint="eastAsia" w:ascii="宋体" w:hAnsi="宋体" w:cs="宋体"/>
          <w:color w:val="0d0d0d"/>
          <w:sz w:val="24"/>
          <w:highlight w:val="none"/>
          <w:lang w:eastAsia="zh-CN"/>
        </w:rPr>
        <w:t xml:space="preserve">）</w:t>
      </w:r>
      <w:r>
        <w:rPr>
          <w:rFonts w:hint="eastAsia" w:ascii="宋体" w:hAnsi="宋体" w:cs="宋体"/>
          <w:color w:val="0d0d0d"/>
          <w:sz w:val="24"/>
          <w:highlight w:val="none"/>
        </w:rPr>
        <w:t xml:space="preserve">。</w:t>
      </w:r>
      <w:r/>
    </w:p>
    <w:p>
      <w:pPr>
        <w:jc w:val="left"/>
        <w:spacing w:line="480" w:lineRule="exact"/>
        <w:rPr>
          <w:rFonts w:ascii="宋体" w:hAnsi="宋体" w:cs="宋体"/>
          <w:color w:val="0d0d0d"/>
          <w:sz w:val="24"/>
        </w:rPr>
      </w:pPr>
      <w:r>
        <w:rPr>
          <w:rFonts w:hint="eastAsia" w:ascii="宋体" w:hAnsi="宋体" w:cs="宋体"/>
          <w:b/>
          <w:color w:val="0d0d0d"/>
          <w:sz w:val="24"/>
        </w:rPr>
        <w:t xml:space="preserve">3.协审内容、操作流程</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详见附件《镇江市财政投资评审操作规程》（镇财办〔2018〕19号）。</w:t>
      </w:r>
      <w:r/>
    </w:p>
    <w:p>
      <w:pPr>
        <w:jc w:val="left"/>
        <w:spacing w:line="480" w:lineRule="exact"/>
        <w:rPr>
          <w:rFonts w:ascii="宋体" w:hAnsi="宋体" w:cs="宋体"/>
          <w:b/>
          <w:color w:val="0d0d0d"/>
          <w:sz w:val="24"/>
        </w:rPr>
      </w:pPr>
      <w:r>
        <w:rPr>
          <w:rFonts w:hint="eastAsia" w:ascii="宋体" w:hAnsi="宋体" w:cs="宋体"/>
          <w:b/>
          <w:color w:val="0d0d0d"/>
          <w:sz w:val="24"/>
        </w:rPr>
        <w:t xml:space="preserve">4.评审纪律及廉政要求</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A.</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需按采购文件要求派出人员，派出人员必须服从采购人的工作安排。在协审过程中，</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应当遵守协审工作纪律和保密纪律，遇有应当回避的情况时，主动提出回避；对重大或有争议事项应及时与采购人及时沟通，如实反映协审中发现的违法违纪违规问题，严禁向任何组织或个人透露与评审项目有关的任何事项。一旦发现违纪违规行为，立即终止采购合同，并报送相关行业主管部门。</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B.</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在签订政府采购合同时，需签订廉政协议，在项目协审过程中，应严守职业道德和廉洁纪律，构建内部严格有效的质量控制体系，接受采购人及评审机关的指导和监督。</w:t>
      </w:r>
      <w:r/>
    </w:p>
    <w:p>
      <w:pPr>
        <w:jc w:val="left"/>
        <w:spacing w:line="480" w:lineRule="exact"/>
        <w:rPr>
          <w:rFonts w:ascii="宋体" w:hAnsi="宋体" w:cs="宋体"/>
          <w:color w:val="0d0d0d"/>
          <w:sz w:val="24"/>
        </w:rPr>
      </w:pPr>
      <w:r>
        <w:rPr>
          <w:rFonts w:hint="eastAsia" w:ascii="宋体" w:hAnsi="宋体" w:cs="宋体"/>
          <w:b/>
          <w:color w:val="0d0d0d"/>
          <w:sz w:val="24"/>
        </w:rPr>
        <w:t xml:space="preserve">5.协审能力考察</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为考察</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协审工作能力</w:t>
      </w:r>
      <w:r>
        <w:rPr>
          <w:rFonts w:hint="eastAsia" w:ascii="宋体" w:hAnsi="宋体" w:cs="宋体"/>
          <w:color w:val="0d0d0d"/>
          <w:sz w:val="24"/>
          <w:highlight w:val="none"/>
        </w:rPr>
        <w:t xml:space="preserve">，以</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长香西大道S243-茅以升路提升改造工程</w:t>
      </w:r>
      <w:r>
        <w:rPr>
          <w:rFonts w:hint="eastAsia" w:ascii="宋体" w:hAnsi="宋体" w:cs="宋体"/>
          <w:b/>
          <w:sz w:val="24"/>
          <w:highlight w:val="none"/>
        </w:rPr>
        <w:t xml:space="preserve">》（项目概况详见招标文件附件（包含2个文档））跟踪评审</w:t>
      </w:r>
      <w:r>
        <w:rPr>
          <w:rFonts w:hint="eastAsia" w:ascii="宋体" w:hAnsi="宋体" w:cs="宋体"/>
          <w:b/>
          <w:color w:val="0d0d0d"/>
          <w:sz w:val="24"/>
          <w:highlight w:val="none"/>
        </w:rPr>
        <w:t xml:space="preserve">项目为实例</w:t>
      </w:r>
      <w:r>
        <w:rPr>
          <w:rFonts w:hint="eastAsia" w:ascii="宋体" w:hAnsi="宋体" w:cs="宋体"/>
          <w:color w:val="0d0d0d"/>
          <w:sz w:val="24"/>
          <w:highlight w:val="none"/>
        </w:rPr>
        <w:t xml:space="preserve">，要求</w:t>
      </w:r>
      <w:r>
        <w:rPr>
          <w:rFonts w:hint="eastAsia" w:ascii="宋体" w:hAnsi="宋体" w:cs="宋体"/>
          <w:color w:val="0d0d0d"/>
          <w:sz w:val="24"/>
          <w:highlight w:val="none"/>
          <w:lang w:eastAsia="zh-CN"/>
        </w:rPr>
        <w:t xml:space="preserve">投标供应商</w:t>
      </w:r>
      <w:r>
        <w:rPr>
          <w:rFonts w:hint="eastAsia" w:ascii="宋体" w:hAnsi="宋体" w:cs="宋体"/>
          <w:color w:val="0d0d0d"/>
          <w:sz w:val="24"/>
          <w:highlight w:val="none"/>
        </w:rPr>
        <w:t xml:space="preserve">提供实例服务方案。</w:t>
      </w:r>
      <w:r>
        <w:rPr>
          <w:rFonts w:hint="eastAsia" w:ascii="宋体" w:hAnsi="宋体" w:cs="宋体"/>
          <w:color w:val="0d0d0d"/>
          <w:sz w:val="24"/>
          <w:highlight w:val="none"/>
          <w:lang w:eastAsia="zh-CN"/>
        </w:rPr>
        <w:t xml:space="preserve">投标供应商</w:t>
      </w:r>
      <w:r>
        <w:rPr>
          <w:rFonts w:hint="eastAsia" w:ascii="宋体" w:hAnsi="宋体" w:cs="宋体"/>
          <w:color w:val="0d0d0d"/>
          <w:sz w:val="24"/>
          <w:highlight w:val="none"/>
        </w:rPr>
        <w:t xml:space="preserve">需结合镇江市财政投资评审相关要求</w:t>
      </w:r>
      <w:r>
        <w:rPr>
          <w:rFonts w:hint="eastAsia" w:ascii="宋体" w:hAnsi="宋体" w:cs="宋体"/>
          <w:color w:val="0d0d0d"/>
          <w:sz w:val="24"/>
        </w:rPr>
        <w:t xml:space="preserve">进行编写。</w:t>
      </w:r>
      <w:r/>
    </w:p>
    <w:p>
      <w:pPr>
        <w:jc w:val="left"/>
        <w:spacing w:line="480" w:lineRule="exact"/>
        <w:rPr>
          <w:rFonts w:ascii="宋体" w:hAnsi="宋体" w:cs="宋体"/>
          <w:b/>
          <w:color w:val="0d0d0d"/>
          <w:sz w:val="24"/>
        </w:rPr>
      </w:pPr>
      <w:r>
        <w:rPr>
          <w:rFonts w:hint="eastAsia" w:ascii="宋体" w:hAnsi="宋体" w:cs="宋体"/>
          <w:b/>
          <w:color w:val="0d0d0d"/>
          <w:sz w:val="24"/>
        </w:rPr>
        <w:t xml:space="preserve">6.其他要求</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其他特别注意事项</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A.中标人必须遵守中华人民共和国劳动法的规定，与派驻本项目的人员签订劳动协议条款，缴纳各类保险、办理人身意外保险。如遇到劳资纠纷问题由</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自行解决。在项目实施过程中发生事故，造成财物损坏、工作人员和其他人员伤害，</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应承担由此引发的一切经济、人员伤亡损失及法律责任，采购人不负任何责任。</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B.中标人在评审工作中有违法违规行为的，</w:t>
      </w:r>
      <w:r>
        <w:rPr>
          <w:rFonts w:hint="eastAsia" w:ascii="宋体" w:hAnsi="宋体" w:cs="宋体"/>
          <w:color w:val="0d0d0d"/>
          <w:sz w:val="24"/>
          <w:highlight w:val="none"/>
        </w:rPr>
        <w:t xml:space="preserve">按照《</w:t>
      </w:r>
      <w:r>
        <w:rPr>
          <w:rFonts w:hint="eastAsia" w:ascii="宋体" w:hAnsi="宋体" w:cs="宋体"/>
          <w:color w:val="0d0d0d"/>
          <w:sz w:val="24"/>
          <w:highlight w:val="none"/>
          <w:lang w:val="en-US" w:eastAsia="zh-CN"/>
        </w:rPr>
        <w:t xml:space="preserve">中华人民共和国</w:t>
      </w:r>
      <w:r>
        <w:rPr>
          <w:rFonts w:hint="eastAsia" w:ascii="宋体" w:hAnsi="宋体" w:cs="宋体"/>
          <w:color w:val="0d0d0d"/>
          <w:sz w:val="24"/>
          <w:highlight w:val="none"/>
        </w:rPr>
        <w:t xml:space="preserve">政府采购法》《财政违法行为处罚处分条例》等法规进行处理、处罚。根据《关于印发镇江市财政投资评审负面清单的通知》（镇财评</w:t>
      </w:r>
      <w:r>
        <w:rPr>
          <w:rFonts w:hint="eastAsia" w:ascii="宋体" w:hAnsi="宋体" w:cs="宋体"/>
          <w:color w:val="0d0d0d"/>
          <w:sz w:val="24"/>
        </w:rPr>
        <w:t xml:space="preserve">审〔2018〕5号），中标人在评审中有下列情形之一的，将取消服务资格，同时处理结果纳入信用评价体系。</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①故意提供失实内容，虚假评审报告的。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②私自向项目建设单位、施工单位收取任何评审费用的。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③协审单位及其从业人员隐瞒发现问题或与项目建设单位串通弄虚作假，评审中有显失公正行为或应回避而未回避的。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④协审单位出具评审报告质量达不到委托要求，在评审或核查中出现严重差错；超过评审及专项核查时间要求未出具评审结论，且没有及时书面说明或者说明理由不充分的。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⑤拒绝接受评审中心业务委托，未经市财政部门同意将评审业务转包或分包其他单位或个人的。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⑥协审单位与评审人员严重违反财政投资评审管理规定、评审操作规程的，暂停业务，属于严重行为的。协审单位承诺书、评审人员声明书没有落实，或发现有虚假承诺（声明），暂停业务，经查实情况属实的。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⑦未经许可擅自透露评审情况，向外泄露保密信息，遗失（漏）需妥善保管资料的造成损失的。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⑧经财政部门复审，协审单位的评审结果与财政抽复审结果严重不符的。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C.</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在参加投标及履行政府采购合同条款中发生以下情形之一的,采购人有权直接取消其服务资格：</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①中标供应商不接受委托；</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②违纪违法的；被行业主管部门取消经营资格的；擅自变更、转让、租借定点资格的； </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③未履行协议书规定的义务的；未按投标文件承诺提供服务且达到终止采购合同条款条款的；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④投标过程中提供资料不真实的；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⑤在往年参加镇江市政府投资项目的协审工作考核因累计不合格被禁止参加政府采购活动的</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的投标文件作为无效投标文件处理。</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⑥因违反职业道德和违法执业行为受到相关主管部门公开批评、处理的。</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D.保密事项：</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对知悉、获取的相关资料需进行保密。</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E.根据编、审分离的原则，凡对投标的采购包项目内涉及项目的招标控制价（标底</w:t>
      </w:r>
      <w:r>
        <w:rPr>
          <w:rFonts w:hint="eastAsia" w:ascii="宋体" w:hAnsi="宋体" w:cs="宋体"/>
          <w:color w:val="0d0d0d"/>
          <w:sz w:val="24"/>
          <w:highlight w:val="none"/>
        </w:rPr>
        <w:t xml:space="preserve">）</w:t>
      </w:r>
      <w:r>
        <w:rPr>
          <w:rFonts w:hint="eastAsia" w:ascii="宋体" w:hAnsi="宋体" w:cs="宋体"/>
          <w:color w:val="0d0d0d"/>
          <w:sz w:val="24"/>
          <w:highlight w:val="none"/>
          <w:lang w:eastAsia="zh-CN"/>
        </w:rPr>
        <w:t xml:space="preserve">、</w:t>
      </w:r>
      <w:r>
        <w:rPr>
          <w:rFonts w:hint="eastAsia" w:ascii="宋体" w:hAnsi="宋体" w:cs="宋体"/>
          <w:color w:val="0d0d0d"/>
          <w:sz w:val="24"/>
          <w:highlight w:val="none"/>
          <w:lang w:val="en-US" w:eastAsia="zh-CN"/>
        </w:rPr>
        <w:t xml:space="preserve">预算</w:t>
      </w:r>
      <w:r>
        <w:rPr>
          <w:rFonts w:hint="eastAsia" w:ascii="宋体" w:hAnsi="宋体" w:cs="宋体"/>
          <w:color w:val="0d0d0d"/>
          <w:sz w:val="24"/>
          <w:highlight w:val="none"/>
        </w:rPr>
        <w:t xml:space="preserve">及结算</w:t>
      </w:r>
      <w:r>
        <w:rPr>
          <w:rFonts w:hint="eastAsia" w:ascii="宋体" w:hAnsi="宋体" w:cs="宋体"/>
          <w:color w:val="0d0d0d"/>
          <w:sz w:val="24"/>
        </w:rPr>
        <w:t xml:space="preserve">等已实施编制、跟踪评审、结算审核（含建设单位及其行政主管部门委托的内部审计（审核））咨询工作的</w:t>
      </w: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，不得作为该采购包的中标供应商</w:t>
      </w:r>
      <w:r>
        <w:rPr>
          <w:rFonts w:hint="eastAsia" w:ascii="宋体" w:hAnsi="宋体" w:cs="宋体"/>
          <w:color w:val="0d0d0d"/>
          <w:sz w:val="24"/>
          <w:lang w:eastAsia="zh-CN"/>
        </w:rPr>
        <w:t xml:space="preserve">。</w:t>
      </w:r>
      <w:r>
        <w:rPr>
          <w:rFonts w:hint="eastAsia" w:ascii="宋体" w:hAnsi="宋体" w:cs="宋体"/>
          <w:b/>
          <w:color w:val="0d0d0d"/>
          <w:sz w:val="24"/>
        </w:rPr>
        <w:t xml:space="preserve">（供应商投标时在响应文件中自行声明承诺）</w:t>
      </w:r>
      <w:r>
        <w:rPr>
          <w:rFonts w:hint="eastAsia" w:ascii="宋体" w:hAnsi="宋体" w:cs="宋体"/>
          <w:color w:val="0d0d0d"/>
          <w:sz w:val="24"/>
        </w:rPr>
        <w:t xml:space="preserve">。</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F.采购人的评审数字化平台已全面投入使用，已全面推行财政投资评审工作线上</w:t>
      </w:r>
      <w:r>
        <w:rPr>
          <w:rFonts w:hint="eastAsia" w:ascii="宋体" w:hAnsi="宋体" w:cs="宋体"/>
          <w:color w:val="0d0d0d"/>
          <w:sz w:val="24"/>
          <w:lang w:val="en-US" w:eastAsia="zh-CN"/>
        </w:rPr>
        <w:t xml:space="preserve">数字化</w:t>
      </w:r>
      <w:r>
        <w:rPr>
          <w:rFonts w:hint="eastAsia" w:ascii="宋体" w:hAnsi="宋体" w:cs="宋体"/>
          <w:color w:val="0d0d0d"/>
          <w:sz w:val="24"/>
        </w:rPr>
        <w:t xml:space="preserve">评审，中标供应商须承诺无条件配合、响应相关线上评审工作及要求。</w:t>
      </w:r>
      <w:r/>
    </w:p>
    <w:p>
      <w:pPr>
        <w:jc w:val="left"/>
        <w:spacing w:line="480" w:lineRule="exact"/>
        <w:rPr>
          <w:rFonts w:ascii="宋体" w:hAnsi="宋体" w:cs="宋体"/>
          <w:color w:val="0d0d0d"/>
          <w:sz w:val="24"/>
        </w:rPr>
      </w:pPr>
      <w:r>
        <w:rPr>
          <w:rFonts w:hint="eastAsia" w:ascii="宋体" w:hAnsi="宋体" w:cs="宋体"/>
          <w:b/>
          <w:color w:val="0d0d0d"/>
          <w:sz w:val="24"/>
          <w:lang w:val="en-US" w:eastAsia="zh-CN"/>
        </w:rPr>
        <w:t xml:space="preserve">五</w:t>
      </w:r>
      <w:r>
        <w:rPr>
          <w:rFonts w:hint="eastAsia" w:ascii="宋体" w:hAnsi="宋体" w:cs="宋体"/>
          <w:b/>
          <w:color w:val="0d0d0d"/>
          <w:sz w:val="24"/>
        </w:rPr>
        <w:t xml:space="preserve">、服务响应时间要求、服务期、工作成果编制期限</w:t>
      </w:r>
      <w:r/>
    </w:p>
    <w:p>
      <w:pPr>
        <w:jc w:val="left"/>
        <w:spacing w:line="480" w:lineRule="exact"/>
        <w:rPr>
          <w:rFonts w:ascii="宋体" w:hAnsi="宋体" w:cs="宋体"/>
          <w:b/>
          <w:color w:val="0d0d0d"/>
          <w:sz w:val="24"/>
        </w:rPr>
      </w:pPr>
      <w:r>
        <w:rPr>
          <w:rFonts w:hint="eastAsia" w:ascii="宋体" w:hAnsi="宋体" w:cs="宋体"/>
          <w:b/>
          <w:color w:val="0d0d0d"/>
          <w:sz w:val="24"/>
        </w:rPr>
        <w:t xml:space="preserve">1.服务响应时间要求</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拟投入的团队服务人员需承诺在1小时内响应。即在项目实施期间拟投入的项目服务人员收到采购人（或建设单位）电话通知后的1小时内到达任务现场。</w:t>
      </w:r>
      <w:r/>
    </w:p>
    <w:p>
      <w:pPr>
        <w:jc w:val="left"/>
        <w:spacing w:line="480" w:lineRule="exact"/>
        <w:rPr>
          <w:rFonts w:ascii="宋体" w:hAnsi="宋体" w:cs="宋体"/>
          <w:color w:val="0d0d0d"/>
          <w:sz w:val="24"/>
        </w:rPr>
      </w:pPr>
      <w:r>
        <w:rPr>
          <w:rFonts w:hint="eastAsia" w:ascii="宋体" w:hAnsi="宋体" w:cs="宋体"/>
          <w:b/>
          <w:color w:val="0d0d0d"/>
          <w:sz w:val="24"/>
        </w:rPr>
        <w:t xml:space="preserve">2.服务期</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各委托项目服务具体开始时间以与采购人、建设单位签订三方协审委托书之日为准。</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政府采购合同签订生效之日起至202</w:t>
      </w:r>
      <w:r>
        <w:rPr>
          <w:rFonts w:hint="eastAsia" w:ascii="宋体" w:hAnsi="宋体" w:cs="宋体"/>
          <w:color w:val="0d0d0d"/>
          <w:sz w:val="24"/>
          <w:lang w:val="en-US" w:eastAsia="zh-CN"/>
        </w:rPr>
        <w:t xml:space="preserve">7</w:t>
      </w:r>
      <w:r>
        <w:rPr>
          <w:rFonts w:hint="eastAsia" w:ascii="宋体" w:hAnsi="宋体" w:cs="宋体"/>
          <w:color w:val="0d0d0d"/>
          <w:sz w:val="24"/>
        </w:rPr>
        <w:t xml:space="preserve">年4月30日止（如有协审任务未完成，服务期截止日期延长至协审任务完成之日）。</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按照附件《投资评审项目协审业务委托实施意见》（镇财评审〔2024〕1号)，委托项目的采购有效期截至202</w:t>
      </w:r>
      <w:r>
        <w:rPr>
          <w:rFonts w:hint="eastAsia" w:ascii="宋体" w:hAnsi="宋体" w:cs="宋体"/>
          <w:color w:val="0d0d0d"/>
          <w:sz w:val="24"/>
          <w:lang w:val="en-US" w:eastAsia="zh-CN"/>
        </w:rPr>
        <w:t xml:space="preserve">7</w:t>
      </w:r>
      <w:r>
        <w:rPr>
          <w:rFonts w:hint="eastAsia" w:ascii="宋体" w:hAnsi="宋体" w:cs="宋体"/>
          <w:color w:val="0d0d0d"/>
          <w:sz w:val="24"/>
        </w:rPr>
        <w:t xml:space="preserve">年4月30日，若采购包内的项目因各种原因取消不实施的，不再增补；若采购包内的项目因各种原因服务期内不实施、转为本采购合同服务期之后实施的，不作延期处理。</w:t>
      </w:r>
      <w:r/>
    </w:p>
    <w:p>
      <w:pPr>
        <w:jc w:val="left"/>
        <w:spacing w:line="480" w:lineRule="exact"/>
        <w:rPr>
          <w:rFonts w:ascii="宋体" w:hAnsi="宋体" w:cs="宋体"/>
          <w:color w:val="0d0d0d"/>
          <w:sz w:val="24"/>
        </w:rPr>
      </w:pPr>
      <w:r>
        <w:rPr>
          <w:rFonts w:hint="eastAsia" w:ascii="宋体" w:hAnsi="宋体" w:cs="宋体"/>
          <w:b/>
          <w:color w:val="0d0d0d"/>
          <w:sz w:val="24"/>
        </w:rPr>
        <w:t xml:space="preserve">3.工作成果编制期限</w:t>
      </w:r>
      <w:r/>
    </w:p>
    <w:p>
      <w:pPr>
        <w:ind w:firstLine="480"/>
        <w:jc w:val="left"/>
        <w:spacing w:line="480" w:lineRule="exact"/>
        <w:rPr>
          <w:rFonts w:ascii="宋体" w:hAnsi="宋体" w:cs="宋体"/>
          <w:color w:val="0d0d0d"/>
          <w:sz w:val="24"/>
        </w:rPr>
      </w:pPr>
      <w:r>
        <w:rPr>
          <w:rFonts w:hint="eastAsia" w:ascii="宋体" w:hAnsi="宋体" w:cs="宋体"/>
          <w:color w:val="0d0d0d"/>
          <w:sz w:val="24"/>
          <w:lang w:eastAsia="zh-CN"/>
        </w:rPr>
        <w:t xml:space="preserve">投标供应商</w:t>
      </w:r>
      <w:r>
        <w:rPr>
          <w:rFonts w:hint="eastAsia" w:ascii="宋体" w:hAnsi="宋体" w:cs="宋体"/>
          <w:color w:val="0d0d0d"/>
          <w:sz w:val="24"/>
        </w:rPr>
        <w:t xml:space="preserve">应在规定的期限内出具评审初步结论，如不能在规定时间内完成评审任务，应及时向评审中心进行报告，并说明原因，同时抄送项目建设单位。</w:t>
      </w:r>
      <w:r/>
    </w:p>
    <w:p>
      <w:pPr>
        <w:ind w:firstLine="480"/>
        <w:jc w:val="left"/>
        <w:spacing w:line="480" w:lineRule="exact"/>
        <w:rPr>
          <w:rFonts w:ascii="宋体" w:hAnsi="宋体" w:cs="宋体"/>
          <w:color w:val="0d0d0d"/>
          <w:sz w:val="24"/>
        </w:rPr>
      </w:pPr>
      <w:r>
        <w:rPr>
          <w:rFonts w:hint="eastAsia" w:ascii="宋体" w:hAnsi="宋体" w:cs="宋体"/>
          <w:color w:val="0d0d0d"/>
          <w:sz w:val="24"/>
        </w:rPr>
        <w:t xml:space="preserve">评审初步结论的起始时间从建设单位提供的真实、完整评审资料之日起，具体期限详见附件《镇江市财政投资评审操作规程》（镇财办〔2018〕19号）。</w:t>
      </w:r>
      <w:r/>
    </w:p>
    <w:p>
      <w:pPr>
        <w:pStyle w:val="2382"/>
        <w:spacing w:line="480" w:lineRule="exact"/>
        <w:rPr>
          <w:rFonts w:ascii="宋体" w:hAnsi="宋体" w:eastAsia="宋体" w:cs="宋体"/>
          <w:b/>
          <w:color w:val="0d0d0d"/>
        </w:rPr>
      </w:pPr>
      <w:r>
        <w:rPr>
          <w:rFonts w:hint="eastAsia" w:ascii="宋体" w:hAnsi="宋体" w:eastAsia="宋体" w:cs="宋体"/>
          <w:b/>
          <w:color w:val="0d0d0d"/>
          <w:lang w:val="en-US" w:eastAsia="zh-CN"/>
        </w:rPr>
        <w:t xml:space="preserve">六</w:t>
      </w:r>
      <w:r>
        <w:rPr>
          <w:rFonts w:hint="eastAsia" w:ascii="宋体" w:hAnsi="宋体" w:eastAsia="宋体" w:cs="宋体"/>
          <w:b/>
          <w:color w:val="0d0d0d"/>
        </w:rPr>
        <w:t xml:space="preserve">、报价要求</w:t>
      </w:r>
      <w:r/>
    </w:p>
    <w:p>
      <w:pPr>
        <w:pStyle w:val="2382"/>
        <w:ind w:firstLine="480"/>
        <w:spacing w:line="480" w:lineRule="exact"/>
        <w:rPr>
          <w:rFonts w:ascii="宋体" w:hAnsi="宋体" w:eastAsia="宋体" w:cs="宋体"/>
          <w:color w:val="0d0d0d"/>
        </w:rPr>
      </w:pPr>
      <w:r>
        <w:rPr>
          <w:rFonts w:hint="eastAsia" w:ascii="宋体" w:hAnsi="宋体" w:eastAsia="宋体" w:cs="宋体"/>
          <w:color w:val="0d0d0d"/>
        </w:rPr>
        <w:t xml:space="preserve">1.投标报价包括完成本项工作所需的人工、材料、交通、管理、劳务、培训、保险、利润、税金、通讯器材、办公设备、成果达到政策性文件规定及合同包含的所有风险、责任等各项应有费用。</w:t>
      </w:r>
      <w:r/>
    </w:p>
    <w:p>
      <w:pPr>
        <w:pStyle w:val="2382"/>
        <w:ind w:firstLine="480"/>
        <w:spacing w:line="480" w:lineRule="exact"/>
        <w:rPr>
          <w:rFonts w:ascii="宋体" w:hAnsi="宋体" w:eastAsia="宋体" w:cs="宋体"/>
          <w:color w:val="0d0d0d"/>
        </w:rPr>
      </w:pPr>
      <w:r>
        <w:rPr>
          <w:rFonts w:hint="eastAsia" w:ascii="宋体" w:hAnsi="宋体" w:eastAsia="宋体" w:cs="仿宋"/>
        </w:rPr>
        <w:t xml:space="preserve">2.</w:t>
      </w:r>
      <w:r>
        <w:rPr>
          <w:rFonts w:hint="eastAsia" w:ascii="宋体" w:hAnsi="宋体" w:cs="宋体"/>
        </w:rPr>
        <w:t xml:space="preserve"> 投标供应商需对每个采购包单独投标，</w:t>
      </w:r>
      <w:r>
        <w:rPr>
          <w:rFonts w:hint="eastAsia" w:ascii="宋体" w:hAnsi="宋体" w:eastAsia="宋体" w:cs="仿宋"/>
        </w:rPr>
        <w:t xml:space="preserve">投标供应商报价时仅需报出统一结算率，投标供应商报出的统一结算率对所有项目包适用。统一结算率（即优惠率）报价超过100%的做无效投标处理。</w:t>
      </w:r>
      <w:r/>
    </w:p>
    <w:p>
      <w:pPr>
        <w:pStyle w:val="2381"/>
        <w:spacing w:line="480" w:lineRule="exact"/>
        <w:rPr>
          <w:rFonts w:ascii="宋体" w:hAnsi="宋体" w:cs="宋体"/>
          <w:b/>
          <w:bCs/>
          <w:color w:val="000000"/>
          <w:sz w:val="24"/>
        </w:rPr>
      </w:pPr>
      <w:r>
        <w:rPr>
          <w:rFonts w:hint="eastAsia" w:ascii="宋体" w:hAnsi="宋体" w:cs="宋体"/>
          <w:b/>
          <w:color w:val="0d0d0d"/>
          <w:sz w:val="24"/>
          <w:lang w:val="en-US" w:eastAsia="zh-CN"/>
        </w:rPr>
        <w:t xml:space="preserve">七</w:t>
      </w:r>
      <w:r>
        <w:rPr>
          <w:rFonts w:hint="eastAsia" w:ascii="宋体" w:hAnsi="宋体" w:cs="宋体"/>
          <w:b/>
          <w:color w:val="0d0d0d"/>
          <w:sz w:val="24"/>
        </w:rPr>
        <w:t xml:space="preserve">、</w:t>
      </w:r>
      <w:r>
        <w:rPr>
          <w:rFonts w:hint="eastAsia" w:ascii="宋体" w:hAnsi="宋体" w:cs="宋体"/>
          <w:b/>
          <w:bCs/>
          <w:color w:val="000000"/>
          <w:sz w:val="24"/>
          <w:lang w:bidi="ar"/>
        </w:rPr>
        <w:t xml:space="preserve">协审费用及支付</w:t>
      </w:r>
      <w:r/>
    </w:p>
    <w:p>
      <w:pPr>
        <w:pStyle w:val="2381"/>
        <w:ind w:firstLine="480"/>
        <w:spacing w:line="480" w:lineRule="exact"/>
        <w:widowControl/>
        <w:rPr>
          <w:rFonts w:ascii="宋体" w:hAnsi="宋体" w:cs="宋体"/>
          <w:sz w:val="24"/>
          <w:szCs w:val="21"/>
        </w:rPr>
      </w:pPr>
      <w:r>
        <w:rPr>
          <w:rFonts w:hint="eastAsia" w:ascii="宋体" w:hAnsi="宋体" w:cs="宋体"/>
          <w:sz w:val="24"/>
          <w:szCs w:val="21"/>
          <w:lang w:bidi="ar"/>
        </w:rPr>
        <w:t xml:space="preserve">1.预付款</w:t>
      </w:r>
      <w:r/>
    </w:p>
    <w:p>
      <w:pPr>
        <w:pStyle w:val="2381"/>
        <w:ind w:firstLine="480"/>
        <w:spacing w:line="480" w:lineRule="exact"/>
        <w:widowControl/>
        <w:rPr>
          <w:rFonts w:ascii="宋体" w:hAnsi="宋体" w:cs="宋体"/>
          <w:sz w:val="24"/>
          <w:szCs w:val="21"/>
          <w:lang w:bidi="ar"/>
        </w:rPr>
      </w:pPr>
      <w:r>
        <w:rPr>
          <w:rFonts w:hint="eastAsia" w:ascii="宋体" w:hAnsi="宋体" w:cs="宋体"/>
          <w:sz w:val="24"/>
          <w:szCs w:val="21"/>
          <w:lang w:bidi="ar"/>
        </w:rPr>
        <w:t xml:space="preserve">按中标供应商提报的统一结算率计算数额的10%并在收到中标供应商的发票之日起10个工作日内支付预付款。</w:t>
      </w:r>
      <w:r/>
    </w:p>
    <w:p>
      <w:pPr>
        <w:pStyle w:val="2381"/>
        <w:ind w:firstLine="480"/>
        <w:spacing w:line="480" w:lineRule="exact"/>
        <w:widowControl/>
        <w:rPr>
          <w:rFonts w:ascii="宋体" w:hAnsi="宋体" w:cs="宋体"/>
          <w:sz w:val="24"/>
          <w:szCs w:val="21"/>
        </w:rPr>
      </w:pPr>
      <w:r>
        <w:rPr>
          <w:rFonts w:hint="eastAsia" w:ascii="宋体" w:hAnsi="宋体" w:cs="宋体"/>
          <w:sz w:val="24"/>
          <w:szCs w:val="21"/>
          <w:lang w:bidi="ar"/>
        </w:rPr>
        <w:t xml:space="preserve">2.项目计费</w:t>
      </w:r>
      <w:r/>
    </w:p>
    <w:p>
      <w:pPr>
        <w:pStyle w:val="2381"/>
        <w:ind w:firstLine="480"/>
        <w:spacing w:line="480" w:lineRule="exact"/>
        <w:widowControl/>
        <w:rPr>
          <w:rFonts w:ascii="宋体" w:hAnsi="宋体" w:cs="宋体"/>
          <w:bCs/>
          <w:sz w:val="24"/>
          <w:szCs w:val="21"/>
        </w:rPr>
      </w:pPr>
      <w:r>
        <w:rPr>
          <w:rFonts w:hint="eastAsia" w:ascii="宋体" w:hAnsi="宋体" w:cs="宋体"/>
          <w:bCs/>
          <w:sz w:val="24"/>
          <w:szCs w:val="21"/>
          <w:lang w:bidi="ar"/>
        </w:rPr>
        <w:t xml:space="preserve">项目的计费及支付时间按项目实施协审时执行的付费文件标准（现行文件标准为附件《镇江市政府投资项目评审付费办法》镇财评审〔2014〕1号）执行。</w:t>
      </w:r>
      <w:r/>
    </w:p>
    <w:p>
      <w:pPr>
        <w:pStyle w:val="2381"/>
        <w:ind w:firstLine="480"/>
        <w:spacing w:line="480" w:lineRule="exact"/>
        <w:widowControl/>
        <w:rPr>
          <w:rFonts w:ascii="宋体" w:hAnsi="宋体" w:cs="宋体"/>
          <w:sz w:val="24"/>
          <w:szCs w:val="21"/>
        </w:rPr>
      </w:pPr>
      <w:r>
        <w:rPr>
          <w:rFonts w:hint="eastAsia" w:ascii="宋体" w:hAnsi="宋体" w:cs="宋体"/>
          <w:sz w:val="24"/>
          <w:szCs w:val="21"/>
          <w:lang w:bidi="ar"/>
        </w:rPr>
        <w:t xml:space="preserve">3.项目考核扣减费用</w:t>
      </w:r>
      <w:r/>
    </w:p>
    <w:p>
      <w:pPr>
        <w:pStyle w:val="2381"/>
        <w:ind w:firstLine="480"/>
        <w:spacing w:line="480" w:lineRule="exact"/>
        <w:widowControl/>
        <w:rPr>
          <w:rFonts w:ascii="宋体" w:hAnsi="宋体" w:cs="宋体"/>
          <w:sz w:val="24"/>
          <w:szCs w:val="21"/>
        </w:rPr>
      </w:pPr>
      <w:r>
        <w:rPr>
          <w:rFonts w:hint="eastAsia" w:ascii="宋体" w:hAnsi="宋体" w:cs="宋体"/>
          <w:sz w:val="24"/>
          <w:szCs w:val="21"/>
          <w:lang w:bidi="ar"/>
        </w:rPr>
        <w:t xml:space="preserve">按照附件《社会中介机构参与镇江市级政府投资项目评审审计工作考核办法》（镇财办〔2021〕11号）由甲方对协审单位予以考核，按考核的结果计算项目协审费用。</w:t>
      </w:r>
      <w:r/>
    </w:p>
    <w:p>
      <w:pPr>
        <w:pStyle w:val="2381"/>
        <w:ind w:firstLine="480"/>
        <w:spacing w:line="480" w:lineRule="exact"/>
        <w:widowControl/>
        <w:rPr>
          <w:rFonts w:ascii="宋体" w:hAnsi="宋体" w:cs="宋体"/>
          <w:bCs/>
          <w:sz w:val="24"/>
          <w:szCs w:val="21"/>
        </w:rPr>
      </w:pPr>
      <w:r>
        <w:rPr>
          <w:rFonts w:hint="eastAsia" w:ascii="宋体" w:hAnsi="宋体" w:cs="宋体"/>
          <w:bCs/>
          <w:sz w:val="24"/>
          <w:szCs w:val="21"/>
          <w:lang w:bidi="ar"/>
        </w:rPr>
        <w:t xml:space="preserve">4.项目最终结算金额=项目计费×项目考核费率×统一结算率-预付款项</w:t>
      </w:r>
      <w:r/>
    </w:p>
    <w:p>
      <w:pPr>
        <w:pStyle w:val="2381"/>
        <w:ind w:firstLine="480"/>
        <w:spacing w:line="480" w:lineRule="exact"/>
        <w:widowControl/>
        <w:rPr>
          <w:rFonts w:ascii="宋体" w:hAnsi="宋体" w:cs="宋体"/>
          <w:bCs/>
          <w:sz w:val="24"/>
          <w:szCs w:val="21"/>
        </w:rPr>
      </w:pPr>
      <w:r>
        <w:rPr>
          <w:rFonts w:hint="eastAsia" w:ascii="宋体" w:hAnsi="宋体" w:cs="宋体"/>
          <w:bCs/>
          <w:sz w:val="24"/>
          <w:szCs w:val="21"/>
          <w:lang w:bidi="ar"/>
        </w:rPr>
        <w:t xml:space="preserve">注：协审考核费率及标准详见附件《社会中介机构参与镇江市级政府投资项目评审审计工作考核办法》（镇财办〔2021〕11号）。</w:t>
      </w:r>
      <w:r/>
    </w:p>
    <w:p>
      <w:pPr>
        <w:pStyle w:val="2382"/>
        <w:ind w:firstLine="480"/>
        <w:spacing w:line="480" w:lineRule="exact"/>
        <w:rPr>
          <w:rFonts w:ascii="宋体" w:hAnsi="宋体"/>
          <w:bCs/>
        </w:rPr>
      </w:pPr>
      <w:r>
        <w:rPr>
          <w:rFonts w:hint="eastAsia" w:ascii="宋体" w:hAnsi="宋体" w:cs="宋体"/>
          <w:bCs/>
          <w:szCs w:val="21"/>
          <w:lang w:bidi="ar"/>
        </w:rPr>
        <w:t xml:space="preserve">5.协审任务标的剩余款项的支付办法按施行的</w:t>
      </w:r>
      <w:r>
        <w:rPr>
          <w:rFonts w:hint="eastAsia" w:ascii="宋体" w:hAnsi="宋体" w:cs="仿宋_GB2312"/>
          <w:bCs/>
          <w:szCs w:val="21"/>
          <w:lang w:bidi="ar"/>
        </w:rPr>
        <w:t xml:space="preserve">《镇江市政府投资项目评审付费办法》（镇财评审〔2014〕1号）</w:t>
      </w:r>
      <w:r>
        <w:rPr>
          <w:rFonts w:hint="eastAsia" w:ascii="宋体" w:hAnsi="宋体" w:cs="宋体"/>
          <w:bCs/>
          <w:szCs w:val="21"/>
          <w:lang w:bidi="ar"/>
        </w:rPr>
        <w:t xml:space="preserve">执行。</w:t>
      </w:r>
      <w:r/>
    </w:p>
    <w:p>
      <w:pPr>
        <w:pStyle w:val="2382"/>
        <w:spacing w:line="480" w:lineRule="exact"/>
        <w:rPr>
          <w:rFonts w:ascii="宋体" w:hAnsi="宋体" w:eastAsia="宋体" w:cs="宋体"/>
          <w:b/>
          <w:color w:val="0d0d0d"/>
        </w:rPr>
      </w:pPr>
      <w:r>
        <w:rPr>
          <w:rFonts w:hint="eastAsia" w:ascii="宋体" w:hAnsi="宋体" w:eastAsia="宋体" w:cs="宋体"/>
          <w:b/>
          <w:color w:val="0d0d0d"/>
          <w:lang w:val="en-US" w:eastAsia="zh-CN"/>
        </w:rPr>
        <w:t xml:space="preserve">八</w:t>
      </w:r>
      <w:r>
        <w:rPr>
          <w:rFonts w:hint="eastAsia" w:ascii="宋体" w:hAnsi="宋体" w:eastAsia="宋体" w:cs="宋体"/>
          <w:b/>
          <w:color w:val="0d0d0d"/>
        </w:rPr>
        <w:t xml:space="preserve">、</w:t>
      </w:r>
      <w:r>
        <w:rPr>
          <w:rFonts w:ascii="宋体" w:hAnsi="宋体" w:eastAsia="宋体" w:cs="宋体"/>
          <w:b/>
          <w:color w:val="0d0d0d"/>
        </w:rPr>
        <w:t xml:space="preserve">招标文件附件</w:t>
      </w:r>
      <w:r/>
    </w:p>
    <w:p>
      <w:pPr>
        <w:pStyle w:val="2382"/>
        <w:ind w:firstLine="560"/>
        <w:spacing w:line="480" w:lineRule="exact"/>
        <w:rPr>
          <w:rFonts w:ascii="宋体" w:hAnsi="宋体" w:eastAsia="宋体" w:cs="仿宋"/>
        </w:rPr>
      </w:pPr>
      <w:r>
        <w:rPr>
          <w:rFonts w:hint="eastAsia" w:ascii="宋体" w:hAnsi="宋体" w:eastAsia="宋体" w:cs="仿宋"/>
        </w:rPr>
        <w:t xml:space="preserve">1</w:t>
      </w:r>
      <w:r>
        <w:rPr>
          <w:rFonts w:ascii="宋体" w:hAnsi="宋体" w:eastAsia="宋体" w:cs="仿宋"/>
        </w:rPr>
        <w:t xml:space="preserve">.《镇江市政府投资管理办法》（镇政发〔2020〕50号）；</w:t>
      </w:r>
      <w:r/>
    </w:p>
    <w:p>
      <w:pPr>
        <w:pStyle w:val="2382"/>
        <w:ind w:firstLine="560"/>
        <w:spacing w:line="480" w:lineRule="exact"/>
        <w:rPr>
          <w:rFonts w:hint="eastAsia" w:ascii="宋体" w:hAnsi="宋体" w:eastAsia="宋体" w:cs="仿宋"/>
          <w:lang w:val="en-US" w:eastAsia="zh-CN"/>
        </w:rPr>
      </w:pPr>
      <w:r>
        <w:rPr>
          <w:rFonts w:hint="eastAsia" w:ascii="宋体" w:hAnsi="宋体" w:eastAsia="宋体" w:cs="仿宋"/>
          <w:lang w:val="en-US" w:eastAsia="zh-CN"/>
        </w:rPr>
        <w:t xml:space="preserve">2.《关于印发镇江市市级政府投资项目工程建设资金支付办法的通知》（</w:t>
      </w:r>
      <w:r>
        <w:rPr>
          <w:rFonts w:ascii="Times New Roman" w:hAnsi="Times New Roman"/>
          <w:szCs w:val="32"/>
          <w:lang w:val="en-US" w:eastAsia="zh-CN"/>
        </w:rPr>
        <w:t xml:space="preserve">镇政办发〔</w:t>
      </w:r>
      <w:r>
        <w:rPr>
          <w:rFonts w:hint="default" w:ascii="Times New Roman" w:hAnsi="Times New Roman"/>
          <w:szCs w:val="32"/>
          <w:lang w:val="en-US" w:eastAsia="zh-CN"/>
        </w:rPr>
        <w:t xml:space="preserve">2025〕21</w:t>
      </w:r>
      <w:r>
        <w:rPr>
          <w:rFonts w:ascii="Times New Roman" w:hAnsi="Times New Roman"/>
          <w:szCs w:val="32"/>
          <w:lang w:val="en-US" w:eastAsia="zh-CN"/>
        </w:rPr>
        <w:t xml:space="preserve">号</w:t>
      </w:r>
      <w:r>
        <w:rPr>
          <w:rFonts w:hint="eastAsia" w:ascii="Times New Roman" w:hAnsi="Times New Roman"/>
          <w:szCs w:val="32"/>
          <w:lang w:val="en-US" w:eastAsia="zh-CN"/>
        </w:rPr>
        <w:t xml:space="preserve">）；</w:t>
      </w:r>
      <w:r/>
    </w:p>
    <w:p>
      <w:pPr>
        <w:pStyle w:val="2382"/>
        <w:ind w:firstLine="560"/>
        <w:spacing w:line="480" w:lineRule="exact"/>
        <w:rPr>
          <w:rFonts w:hint="default" w:ascii="宋体" w:hAnsi="宋体" w:eastAsia="宋体" w:cs="仿宋"/>
          <w:lang w:val="en-US" w:eastAsia="zh-CN"/>
        </w:rPr>
      </w:pPr>
      <w:r>
        <w:rPr>
          <w:rFonts w:hint="eastAsia" w:ascii="宋体" w:hAnsi="宋体" w:eastAsia="宋体" w:cs="仿宋"/>
          <w:lang w:val="en-US" w:eastAsia="zh-CN"/>
        </w:rPr>
        <w:t xml:space="preserve">3.《关于进一步加强市级政府性投资项目管理提高政府投资效益的通知》（</w:t>
      </w:r>
      <w:r>
        <w:rPr>
          <w:rFonts w:ascii="Times New Roman" w:hAnsi="Times New Roman"/>
          <w:szCs w:val="32"/>
          <w:lang w:val="en-US" w:eastAsia="zh-CN"/>
        </w:rPr>
        <w:t xml:space="preserve">镇政办发〔2025〕24号</w:t>
      </w:r>
      <w:r>
        <w:rPr>
          <w:rFonts w:hint="eastAsia" w:ascii="Times New Roman" w:hAnsi="Times New Roman"/>
          <w:szCs w:val="32"/>
          <w:lang w:val="en-US" w:eastAsia="zh-CN"/>
        </w:rPr>
        <w:t xml:space="preserve">）</w:t>
      </w:r>
      <w:r/>
    </w:p>
    <w:p>
      <w:pPr>
        <w:pStyle w:val="2382"/>
        <w:ind w:firstLine="560"/>
        <w:spacing w:line="480" w:lineRule="exact"/>
        <w:rPr>
          <w:rFonts w:ascii="宋体" w:hAnsi="宋体" w:eastAsia="宋体"/>
          <w:highlight w:val="none"/>
        </w:rPr>
      </w:pPr>
      <w:r>
        <w:rPr>
          <w:rFonts w:hint="eastAsia" w:ascii="宋体" w:hAnsi="宋体" w:eastAsia="宋体" w:cs="仿宋"/>
          <w:lang w:val="en-US" w:eastAsia="zh-CN"/>
        </w:rPr>
        <w:t xml:space="preserve">4</w:t>
      </w:r>
      <w:r>
        <w:rPr>
          <w:rFonts w:ascii="宋体" w:hAnsi="宋体" w:eastAsia="宋体" w:cs="仿宋"/>
          <w:highlight w:val="none"/>
        </w:rPr>
        <w:t xml:space="preserve">.</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镇江市市级政府投资项目评审管理办法</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（镇财办〔2026〕2号</w:t>
      </w:r>
      <w:r>
        <w:rPr>
          <w:rFonts w:hint="eastAsia" w:ascii="宋体" w:hAnsi="宋体" w:eastAsia="宋体" w:cs="仿宋"/>
          <w:highlight w:val="none"/>
          <w:lang w:eastAsia="zh-CN"/>
        </w:rPr>
        <w:t xml:space="preserve">）</w:t>
      </w:r>
      <w:r>
        <w:rPr>
          <w:rFonts w:ascii="宋体" w:hAnsi="宋体" w:eastAsia="宋体" w:cs="仿宋"/>
          <w:highlight w:val="none"/>
        </w:rPr>
        <w:t xml:space="preserve">；</w:t>
      </w:r>
      <w:r/>
    </w:p>
    <w:p>
      <w:pPr>
        <w:pStyle w:val="2382"/>
        <w:ind w:firstLine="560"/>
        <w:spacing w:line="480" w:lineRule="exact"/>
        <w:rPr>
          <w:rFonts w:ascii="宋体" w:hAnsi="宋体" w:eastAsia="宋体"/>
        </w:rPr>
      </w:pPr>
      <w:r>
        <w:rPr>
          <w:rFonts w:hint="eastAsia" w:ascii="宋体" w:hAnsi="宋体" w:eastAsia="宋体" w:cs="仿宋"/>
          <w:lang w:val="en-US" w:eastAsia="zh-CN"/>
        </w:rPr>
        <w:t xml:space="preserve">5</w:t>
      </w:r>
      <w:r>
        <w:rPr>
          <w:rFonts w:ascii="宋体" w:hAnsi="宋体" w:eastAsia="宋体" w:cs="仿宋"/>
        </w:rPr>
        <w:t xml:space="preserve">.《镇江市财政投资评审操作规程》（镇财办〔2018〕19号）；</w:t>
      </w:r>
      <w:r/>
    </w:p>
    <w:p>
      <w:pPr>
        <w:pStyle w:val="2382"/>
        <w:ind w:firstLine="560"/>
        <w:spacing w:line="480" w:lineRule="exact"/>
        <w:rPr>
          <w:rFonts w:ascii="宋体" w:hAnsi="宋体" w:eastAsia="宋体"/>
        </w:rPr>
      </w:pPr>
      <w:r>
        <w:rPr>
          <w:rFonts w:hint="eastAsia" w:ascii="宋体" w:hAnsi="宋体" w:eastAsia="宋体" w:cs="仿宋"/>
          <w:lang w:val="en-US" w:eastAsia="zh-CN"/>
        </w:rPr>
        <w:t xml:space="preserve">6</w:t>
      </w:r>
      <w:r>
        <w:rPr>
          <w:rFonts w:ascii="宋体" w:hAnsi="宋体" w:eastAsia="宋体" w:cs="仿宋"/>
        </w:rPr>
        <w:t xml:space="preserve">.《社会中介机构参与镇江市级政府投资项目评审审计工作考核办法》（镇财办〔2021〕11号）；</w:t>
      </w:r>
      <w:r/>
    </w:p>
    <w:p>
      <w:pPr>
        <w:pStyle w:val="2382"/>
        <w:ind w:firstLine="560"/>
        <w:spacing w:line="480" w:lineRule="exact"/>
        <w:rPr>
          <w:rFonts w:ascii="宋体" w:hAnsi="宋体" w:eastAsia="宋体"/>
        </w:rPr>
      </w:pPr>
      <w:r>
        <w:rPr>
          <w:rFonts w:hint="eastAsia" w:ascii="宋体" w:hAnsi="宋体" w:eastAsia="宋体" w:cs="仿宋"/>
          <w:lang w:val="en-US" w:eastAsia="zh-CN"/>
        </w:rPr>
        <w:t xml:space="preserve">7</w:t>
      </w:r>
      <w:r>
        <w:rPr>
          <w:rFonts w:ascii="宋体" w:hAnsi="宋体" w:eastAsia="宋体" w:cs="仿宋"/>
        </w:rPr>
        <w:t xml:space="preserve">.《镇江市政府投资项目评审付费办法》（镇财评审〔2014〕1号）；</w:t>
      </w:r>
      <w:r/>
    </w:p>
    <w:p>
      <w:pPr>
        <w:pStyle w:val="2382"/>
        <w:ind w:firstLine="560"/>
        <w:spacing w:line="480" w:lineRule="exact"/>
        <w:rPr>
          <w:rFonts w:ascii="宋体" w:hAnsi="宋体" w:eastAsia="宋体"/>
        </w:rPr>
      </w:pPr>
      <w:r>
        <w:rPr>
          <w:rFonts w:hint="eastAsia" w:ascii="宋体" w:hAnsi="宋体" w:eastAsia="宋体" w:cs="仿宋"/>
          <w:lang w:val="en-US" w:eastAsia="zh-CN"/>
        </w:rPr>
        <w:t xml:space="preserve">8</w:t>
      </w:r>
      <w:r>
        <w:rPr>
          <w:rFonts w:ascii="宋体" w:hAnsi="宋体" w:eastAsia="宋体" w:cs="仿宋"/>
        </w:rPr>
        <w:t xml:space="preserve">.《镇江市财政投资评审中心内控管理制度》（2020年12月28日修订版）（节选）；</w:t>
      </w:r>
      <w:r/>
    </w:p>
    <w:p>
      <w:pPr>
        <w:pStyle w:val="2382"/>
        <w:ind w:firstLine="560"/>
        <w:spacing w:line="480" w:lineRule="exact"/>
        <w:rPr>
          <w:rFonts w:ascii="宋体" w:hAnsi="宋体" w:eastAsia="宋体"/>
        </w:rPr>
      </w:pPr>
      <w:r>
        <w:rPr>
          <w:rFonts w:hint="eastAsia" w:ascii="宋体" w:hAnsi="宋体" w:eastAsia="宋体" w:cs="仿宋"/>
          <w:lang w:val="en-US" w:eastAsia="zh-CN"/>
        </w:rPr>
        <w:t xml:space="preserve">9</w:t>
      </w:r>
      <w:r>
        <w:rPr>
          <w:rFonts w:ascii="宋体" w:hAnsi="宋体" w:eastAsia="宋体" w:cs="仿宋"/>
        </w:rPr>
        <w:t xml:space="preserve">.《关于印发财政投资评审负面清单通知》（镇财评审〔2018〕5号）；</w:t>
      </w:r>
      <w:r/>
    </w:p>
    <w:p>
      <w:pPr>
        <w:pStyle w:val="2382"/>
        <w:ind w:firstLine="560"/>
        <w:spacing w:line="480" w:lineRule="exact"/>
        <w:rPr>
          <w:rFonts w:ascii="宋体" w:hAnsi="宋体" w:eastAsia="宋体"/>
        </w:rPr>
      </w:pPr>
      <w:r>
        <w:rPr>
          <w:rFonts w:hint="eastAsia" w:ascii="宋体" w:hAnsi="宋体" w:eastAsia="宋体" w:cs="仿宋"/>
          <w:lang w:val="en-US" w:eastAsia="zh-CN"/>
        </w:rPr>
        <w:t xml:space="preserve">10</w:t>
      </w:r>
      <w:r>
        <w:rPr>
          <w:rFonts w:ascii="宋体" w:hAnsi="宋体" w:eastAsia="宋体" w:cs="仿宋"/>
        </w:rPr>
        <w:t xml:space="preserve">.《关于实施〈评审时间告知单〉等2个告知单的通知》（镇财评审〔2021〕1号）；</w:t>
      </w:r>
      <w:r/>
    </w:p>
    <w:p>
      <w:pPr>
        <w:pStyle w:val="2382"/>
        <w:ind w:firstLine="560"/>
        <w:spacing w:line="480" w:lineRule="exact"/>
        <w:rPr>
          <w:rFonts w:ascii="宋体" w:hAnsi="宋体" w:eastAsia="宋体"/>
        </w:rPr>
      </w:pPr>
      <w:r>
        <w:rPr>
          <w:rFonts w:hint="eastAsia" w:ascii="宋体" w:hAnsi="宋体" w:eastAsia="宋体" w:cs="仿宋"/>
          <w:lang w:val="en-US" w:eastAsia="zh-CN"/>
        </w:rPr>
        <w:t xml:space="preserve">11</w:t>
      </w:r>
      <w:r>
        <w:rPr>
          <w:rFonts w:ascii="宋体" w:hAnsi="宋体" w:eastAsia="宋体" w:cs="仿宋"/>
        </w:rPr>
        <w:t xml:space="preserve">.</w:t>
      </w:r>
      <w:r>
        <w:rPr>
          <w:rFonts w:hint="eastAsia" w:ascii="宋体" w:hAnsi="宋体" w:eastAsia="宋体" w:cs="仿宋"/>
        </w:rPr>
        <w:t xml:space="preserve">《投资评审项目协审业务委托实施意见》（镇财评审〔2024〕1号)</w:t>
      </w:r>
      <w:r>
        <w:rPr>
          <w:rFonts w:ascii="宋体" w:hAnsi="宋体" w:eastAsia="宋体" w:cs="仿宋"/>
        </w:rPr>
        <w:t xml:space="preserve">；</w:t>
      </w:r>
      <w:r/>
    </w:p>
    <w:p>
      <w:pPr>
        <w:pStyle w:val="2382"/>
        <w:ind w:firstLine="560"/>
        <w:spacing w:line="480" w:lineRule="exact"/>
        <w:rPr>
          <w:rFonts w:ascii="宋体" w:hAnsi="宋体" w:eastAsia="宋体"/>
        </w:rPr>
      </w:pPr>
      <w:r>
        <w:rPr>
          <w:rFonts w:hint="eastAsia" w:ascii="宋体" w:hAnsi="宋体" w:eastAsia="宋体" w:cs="仿宋"/>
          <w:lang w:val="en-US" w:eastAsia="zh-CN"/>
        </w:rPr>
        <w:t xml:space="preserve">12</w:t>
      </w:r>
      <w:r>
        <w:rPr>
          <w:rFonts w:ascii="宋体" w:hAnsi="宋体" w:eastAsia="宋体" w:cs="仿宋"/>
        </w:rPr>
        <w:t xml:space="preserve">.《关于进一步明确评审有关事项的通知》（镇财评审〔2022〕9号）；</w:t>
      </w:r>
      <w:r/>
    </w:p>
    <w:p>
      <w:pPr>
        <w:pStyle w:val="2382"/>
        <w:ind w:firstLine="560"/>
        <w:spacing w:line="480" w:lineRule="exact"/>
        <w:rPr>
          <w:rFonts w:ascii="宋体" w:hAnsi="宋体" w:eastAsia="宋体"/>
          <w:highlight w:val="none"/>
        </w:rPr>
      </w:pPr>
      <w:r>
        <w:rPr>
          <w:rFonts w:hint="eastAsia" w:ascii="宋体" w:hAnsi="宋体" w:eastAsia="宋体" w:cs="仿宋"/>
          <w:highlight w:val="none"/>
          <w:lang w:val="en-US" w:eastAsia="zh-CN"/>
        </w:rPr>
        <w:t xml:space="preserve">13</w:t>
      </w:r>
      <w:r>
        <w:rPr>
          <w:rFonts w:ascii="宋体" w:hAnsi="宋体" w:eastAsia="宋体" w:cs="仿宋"/>
          <w:highlight w:val="none"/>
        </w:rPr>
        <w:t xml:space="preserve">.</w:t>
      </w:r>
      <w:r>
        <w:rPr>
          <w:rFonts w:hint="eastAsia" w:ascii="宋体" w:hAnsi="宋体" w:cs="宋体"/>
          <w:color w:val="0d0d0d"/>
          <w:highlight w:val="none"/>
        </w:rPr>
        <w:t xml:space="preserve">《</w:t>
      </w:r>
      <w:r>
        <w:rPr>
          <w:rFonts w:hint="eastAsia" w:ascii="宋体" w:hAnsi="宋体" w:cs="宋体"/>
          <w:b/>
          <w:sz w:val="24"/>
          <w:highlight w:val="none"/>
          <w:lang w:val="en-US" w:eastAsia="zh-CN"/>
        </w:rPr>
        <w:t xml:space="preserve">长香西大道S243-茅以升路提升改造工程</w:t>
      </w:r>
      <w:r>
        <w:rPr>
          <w:rFonts w:hint="eastAsia" w:ascii="宋体" w:hAnsi="宋体" w:cs="宋体"/>
          <w:color w:val="0d0d0d"/>
          <w:highlight w:val="none"/>
        </w:rPr>
        <w:t xml:space="preserve">》案例</w:t>
      </w:r>
      <w:r>
        <w:rPr>
          <w:rFonts w:ascii="宋体" w:hAnsi="宋体" w:eastAsia="宋体" w:cs="仿宋"/>
          <w:highlight w:val="none"/>
        </w:rPr>
        <w:t xml:space="preserve">资料（包含</w:t>
      </w:r>
      <w:r>
        <w:rPr>
          <w:rFonts w:hint="eastAsia" w:ascii="宋体" w:hAnsi="宋体" w:eastAsia="宋体" w:cs="仿宋"/>
          <w:highlight w:val="none"/>
        </w:rPr>
        <w:t xml:space="preserve">两个</w:t>
      </w:r>
      <w:r>
        <w:rPr>
          <w:rFonts w:ascii="宋体" w:hAnsi="宋体" w:eastAsia="宋体" w:cs="仿宋"/>
          <w:highlight w:val="none"/>
        </w:rPr>
        <w:t xml:space="preserve">文档）；</w:t>
      </w:r>
      <w:r/>
    </w:p>
    <w:p>
      <w:pPr>
        <w:pStyle w:val="2382"/>
        <w:ind w:firstLine="560"/>
        <w:spacing w:line="480" w:lineRule="exact"/>
        <w:rPr>
          <w:rFonts w:ascii="宋体" w:hAnsi="宋体" w:eastAsia="宋体"/>
          <w:highlight w:val="none"/>
        </w:rPr>
      </w:pPr>
      <w:r>
        <w:rPr>
          <w:rFonts w:hint="eastAsia" w:ascii="宋体" w:hAnsi="宋体" w:eastAsia="宋体" w:cs="仿宋"/>
          <w:highlight w:val="none"/>
          <w:lang w:val="en-US" w:eastAsia="zh-CN"/>
        </w:rPr>
        <w:t xml:space="preserve">14</w:t>
      </w:r>
      <w:r>
        <w:rPr>
          <w:rFonts w:ascii="宋体" w:hAnsi="宋体" w:eastAsia="宋体" w:cs="仿宋"/>
          <w:highlight w:val="none"/>
        </w:rPr>
        <w:t xml:space="preserve">.</w:t>
      </w:r>
      <w:r>
        <w:rPr>
          <w:rFonts w:hint="eastAsia" w:ascii="宋体" w:hAnsi="宋体" w:eastAsia="宋体" w:cs="仿宋"/>
          <w:highlight w:val="none"/>
        </w:rPr>
        <w:t xml:space="preserve">《</w:t>
      </w:r>
      <w:r>
        <w:rPr>
          <w:rFonts w:hint="eastAsia" w:ascii="宋体" w:hAnsi="宋体" w:eastAsia="宋体" w:cs="Times New Roman"/>
          <w:sz w:val="24"/>
          <w:highlight w:val="none"/>
          <w:lang w:eastAsia="zh-CN"/>
        </w:rPr>
        <w:t xml:space="preserve">镇江市财政投资评审中心202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lang w:eastAsia="zh-CN"/>
        </w:rPr>
        <w:t xml:space="preserve">年度项目协审服务采购包划分</w:t>
      </w:r>
      <w:r>
        <w:rPr>
          <w:rFonts w:hint="eastAsia" w:ascii="宋体" w:hAnsi="宋体"/>
          <w:sz w:val="24"/>
          <w:highlight w:val="none"/>
        </w:rPr>
        <w:t xml:space="preserve">表</w:t>
      </w:r>
      <w:r>
        <w:rPr>
          <w:rFonts w:hint="eastAsia" w:ascii="宋体" w:hAnsi="宋体"/>
          <w:sz w:val="24"/>
          <w:highlight w:val="none"/>
          <w:lang w:eastAsia="zh-CN"/>
        </w:rPr>
        <w:t xml:space="preserve">（</w:t>
      </w:r>
      <w:r>
        <w:rPr>
          <w:rFonts w:hint="eastAsia" w:ascii="宋体" w:hAnsi="宋体"/>
          <w:sz w:val="24"/>
          <w:highlight w:val="none"/>
        </w:rPr>
        <w:t xml:space="preserve">造价类</w:t>
      </w:r>
      <w:r>
        <w:rPr>
          <w:rFonts w:hint="eastAsia" w:ascii="宋体" w:hAnsi="宋体"/>
          <w:sz w:val="24"/>
          <w:highlight w:val="none"/>
          <w:lang w:eastAsia="zh-CN"/>
        </w:rPr>
        <w:t xml:space="preserve">）</w:t>
      </w:r>
      <w:r>
        <w:rPr>
          <w:rFonts w:hint="eastAsia" w:ascii="宋体" w:hAnsi="宋体" w:eastAsia="宋体" w:cs="仿宋"/>
          <w:highlight w:val="none"/>
        </w:rPr>
        <w:t xml:space="preserve">》</w:t>
      </w:r>
      <w:r>
        <w:rPr>
          <w:rFonts w:ascii="宋体" w:hAnsi="宋体" w:eastAsia="宋体" w:cs="仿宋"/>
          <w:highlight w:val="none"/>
        </w:rPr>
        <w:t xml:space="preserve">。</w:t>
      </w:r>
      <w:r/>
    </w:p>
    <w:p>
      <w:pPr>
        <w:pStyle w:val="2382"/>
        <w:jc w:val="both"/>
        <w:spacing w:line="480" w:lineRule="exact"/>
        <w:rPr>
          <w:rFonts w:ascii="宋体" w:hAnsi="宋体" w:eastAsia="宋体"/>
        </w:rPr>
      </w:pPr>
      <w:r>
        <w:rPr>
          <w:rFonts w:ascii="宋体" w:hAnsi="宋体" w:eastAsia="宋体" w:cs="仿宋"/>
          <w:highlight w:val="none"/>
        </w:rPr>
        <w:t xml:space="preserve">  注1：本文未</w:t>
      </w:r>
      <w:r>
        <w:rPr>
          <w:rFonts w:ascii="宋体" w:hAnsi="宋体" w:eastAsia="宋体" w:cs="仿宋"/>
        </w:rPr>
        <w:t xml:space="preserve">尽之处按国家相关法律、法规执行。如有最新规定出台，按最新规定执行。</w:t>
      </w:r>
      <w:r/>
    </w:p>
    <w:p>
      <w:pPr>
        <w:pStyle w:val="2382"/>
        <w:jc w:val="both"/>
        <w:spacing w:line="480" w:lineRule="exact"/>
        <w:rPr>
          <w:rFonts w:ascii="宋体" w:hAnsi="宋体" w:eastAsia="宋体"/>
        </w:rPr>
      </w:pPr>
      <w:r>
        <w:rPr>
          <w:rFonts w:ascii="宋体" w:hAnsi="宋体" w:eastAsia="宋体" w:cs="仿宋"/>
        </w:rPr>
        <w:t xml:space="preserve">  注2：以上相关附件请报名供应商</w:t>
      </w:r>
      <w:r>
        <w:rPr>
          <w:rFonts w:hint="eastAsia" w:ascii="宋体" w:hAnsi="宋体" w:eastAsia="宋体" w:cs="仿宋"/>
        </w:rPr>
        <w:t xml:space="preserve">自行</w:t>
      </w:r>
      <w:r>
        <w:rPr>
          <w:rFonts w:ascii="宋体" w:hAnsi="宋体" w:eastAsia="宋体" w:cs="仿宋"/>
        </w:rPr>
        <w:t xml:space="preserve">下载。</w:t>
      </w:r>
      <w:r/>
    </w:p>
    <w:p>
      <w:pPr>
        <w:pStyle w:val="2382"/>
        <w:spacing w:line="480" w:lineRule="exact"/>
        <w:rPr>
          <w:rFonts w:ascii="宋体" w:hAnsi="宋体" w:eastAsia="宋体" w:cs="宋体"/>
          <w:b/>
          <w:color w:val="0d0d0d"/>
        </w:rPr>
      </w:pPr>
      <w:r>
        <w:rPr>
          <w:rFonts w:hint="eastAsia" w:ascii="宋体" w:hAnsi="宋体" w:eastAsia="宋体" w:cs="宋体"/>
          <w:b/>
          <w:color w:val="0d0d0d"/>
          <w:lang w:val="en-US" w:eastAsia="zh-CN"/>
        </w:rPr>
        <w:t xml:space="preserve">九</w:t>
      </w:r>
      <w:r>
        <w:rPr>
          <w:rFonts w:hint="eastAsia" w:ascii="宋体" w:hAnsi="宋体" w:eastAsia="宋体" w:cs="宋体"/>
          <w:b/>
          <w:color w:val="0d0d0d"/>
        </w:rPr>
        <w:t xml:space="preserve">、其他说明</w:t>
      </w:r>
      <w:r/>
    </w:p>
    <w:p>
      <w:pPr>
        <w:ind w:firstLine="480"/>
        <w:jc w:val="left"/>
        <w:spacing w:line="520" w:lineRule="exact"/>
        <w:rPr>
          <w:rFonts w:ascii="宋体" w:hAnsi="宋体" w:cs="仿宋"/>
          <w:sz w:val="24"/>
        </w:rPr>
      </w:pPr>
      <w:r>
        <w:rPr>
          <w:rFonts w:hint="eastAsia" w:ascii="宋体" w:hAnsi="宋体" w:cs="仿宋"/>
          <w:sz w:val="24"/>
        </w:rPr>
        <w:t xml:space="preserve">1.本招标文件商务和技术评估中有关供应商的业绩、人员的认定均以投标供应商为准。如为总公司参加投标的，则以总公司的业绩及人员来评审，如为分公司参与投标的，则以分公司的业绩及人员来评审；项目团队人员以缴纳社会保险对应的公司来进行评审。</w:t>
      </w:r>
      <w:r/>
    </w:p>
    <w:p>
      <w:pPr>
        <w:ind w:firstLine="480"/>
        <w:jc w:val="left"/>
        <w:spacing w:line="520" w:lineRule="exact"/>
        <w:rPr>
          <w:rFonts w:hint="eastAsia" w:cs="仿宋" w:asciiTheme="minorEastAsia" w:hAnsiTheme="minorEastAsia" w:eastAsiaTheme="minorEastAsia"/>
          <w:sz w:val="24"/>
          <w:szCs w:val="24"/>
        </w:rPr>
      </w:pPr>
      <w:r>
        <w:rPr>
          <w:rFonts w:hint="eastAsia" w:ascii="宋体" w:hAnsi="宋体" w:cs="仿宋"/>
          <w:sz w:val="24"/>
        </w:rPr>
        <w:t xml:space="preserve">2.如为分支机构（分公司）参加投标的，中小企业声明函中请填写总公司的数据。</w:t>
      </w:r>
      <w:r>
        <w:rPr>
          <w:rFonts w:hint="eastAsia" w:cs="仿宋" w:asciiTheme="minorEastAsia" w:hAnsiTheme="minorEastAsia" w:eastAsiaTheme="minorEastAsia"/>
          <w:sz w:val="24"/>
          <w:szCs w:val="24"/>
          <w:lang w:val="en-US"/>
        </w:rPr>
        <w:t xml:space="preserve">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824"/>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en-US" w:eastAsia="zh-CN"/>
        </w:rPr>
        <w:t xml:space="preserve">第五部分   </w:t>
      </w:r>
      <w:bookmarkStart w:id="80" w:name="_Toc76955302"/>
      <w:r/>
      <w:bookmarkStart w:id="81" w:name="_Toc20821546"/>
      <w:r/>
      <w:bookmarkStart w:id="82" w:name="_Toc98669372"/>
      <w:r/>
      <w:bookmarkStart w:id="83" w:name="_Toc100386076"/>
      <w:r/>
      <w:bookmarkStart w:id="84" w:name="_Toc98669730"/>
      <w:r>
        <w:rPr>
          <w:rFonts w:hint="eastAsia" w:ascii="宋体" w:hAnsi="宋体" w:eastAsia="宋体" w:cs="宋体"/>
          <w:color w:val="auto"/>
          <w:sz w:val="28"/>
          <w:szCs w:val="28"/>
          <w:highlight w:val="none"/>
          <w:lang w:val="en-US" w:eastAsia="zh-CN"/>
        </w:rPr>
        <w:t xml:space="preserve">评标办法和标准</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职责</w:t>
      </w:r>
      <w:r/>
    </w:p>
    <w:p>
      <w:pPr>
        <w:pStyle w:val="83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负责组织评标工作，并履行下列职责：</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代表授权函，对评审专家在政府采购活动中的职责履行情况予以记录，并及时将有关违法违规行为向政府采购监管部门报告；</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名单，告知评审专家应当回避的情形；</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代表不得担任组长；</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代表、评审专家的倾向性言论或者违法违规行为；</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2.评标委员会职责</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评标委员会负责具体评标事务，并独立履行下列职责：  </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是否符合招标文件的商务、技术等实质性要求；  </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有关事项作出澄清或者说明；  </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进行比较和评价；  </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委托直接确定</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  </w:t>
      </w:r>
      <w:r/>
    </w:p>
    <w:p>
      <w:pPr>
        <w:pStyle w:val="835"/>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或者有关部门报告评标中发现的违法行为。</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3.1评标时，评标委员会各成员应当独立对每个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进行评价，并汇总每个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w:t>
      </w:r>
      <w:r/>
    </w:p>
    <w:p>
      <w:pPr>
        <w:ind w:left="1"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eastAsia="宋体" w:cs="宋体"/>
          <w:b/>
          <w:color w:val="auto"/>
          <w:sz w:val="24"/>
          <w:szCs w:val="24"/>
          <w:highlight w:val="none"/>
          <w:u w:val="single"/>
        </w:rPr>
        <w:t xml:space="preserve">评标委员会认为</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的报价明显低于其他通过符合性审查</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的报价，有可能影响服务质量或者不能诚信履约的，应当要求其在评标现场合理的时间内提供书面说明，必要时提交相关证明材料。</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不能证明其报价合理性的，评标委员会应当将其作为无效投标处理。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3.3对于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中含义不明确、同类问题表述不一致或者有明显文字和计算错误的内容，评标委员会应当以书面形式要求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（1）确定参与评标至评标结束前私自接触</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（2）接受</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提出的与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（3）违反评标纪律发表倾向性意见或者征询</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的倾向性意见；</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（7）其他不遵守评标纪律的行为。</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3.6评标中因评标委员会成员缺席、回避或者健康等特殊原因导致评标委员会组成不符合相关法律法规规定的，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将依法补足后继续评标，被更换的评标委员会成员所作出的评标意见无效。无法及时补足评标委员会成员的，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将停止评标活动，封存所有</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和开标、评标资料，依法重新组建评标委员会进行评标，原评标委员会所作出的评标意见无效。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将变更、重新组建评标委员会的情况予以记录，并随</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一并存档。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3.7评标委员会发现招标文件存在歧义、重大缺陷导致评标工作无法进行，或者招标文件内容违反国家有关强制性规定的，应当停止评标工作，与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沟通并作书面记录。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确认后，应当修改招标文件，重新组织采购活动。</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4.评标过程的保密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评标开始后，至向中标的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授予合同时止，与审查、澄清、评价和比较投标的有关资料以及授标建议等，均不得向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以及与评标无关的其他人员透露。</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在评标过程中，如果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试图在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审查、澄清、比较及授标建议等方面向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4.3</w:t>
      </w:r>
      <w:r>
        <w:rPr>
          <w:rFonts w:hint="eastAsia" w:ascii="宋体" w:hAnsi="宋体" w:eastAsia="宋体" w:cs="宋体"/>
          <w:b/>
          <w:color w:val="auto"/>
          <w:sz w:val="24"/>
          <w:szCs w:val="24"/>
          <w:highlight w:val="none"/>
          <w:u w:val="single"/>
        </w:rPr>
        <w:t xml:space="preserve">评标应当在严格保密的情况下进行，除</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代表、评标现场组织人员外，</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的其他工作人员以及与评标工作无关的人员不得进入评标现场。有关人员对评标情况以及在评标过程中获悉的国家秘密、商业秘密负有保密责任。</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5.报价前后不一致的处理原则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报价出现前后不一致的，按照下列规定修正：</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中开标一览表内容与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中相应内容不一致的，以开标一览表为准；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同时出现两种以上不一致的，按上述规定排序在先的原则进行修正</w:t>
      </w:r>
      <w:r>
        <w:rPr>
          <w:rFonts w:hint="eastAsia" w:ascii="宋体" w:hAnsi="宋体" w:eastAsia="宋体" w:cs="宋体"/>
          <w:color w:val="auto"/>
          <w:sz w:val="24"/>
          <w:szCs w:val="24"/>
          <w:highlight w:val="none"/>
        </w:rPr>
        <w:t xml:space="preserve">，修正后的报价须经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确认应当以书面形式，并加盖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公章，或者由法定代表人或其授权代表签字。</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不确认的，其投标无效。</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资格审查（审查内容应对应资格要求）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开标结束后，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或代理机构将依法对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的资格进行审查。资格审查的内容如下：</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447"/>
        <w:gridCol w:w="5431"/>
      </w:tblGrid>
      <w:tr>
        <w:trPr>
          <w:jc w:val="center"/>
          <w:trHeight w:val="386"/>
        </w:trPr>
        <w:tc>
          <w:tcPr>
            <w:tcW w:w="645"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447"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审查要素</w:t>
            </w:r>
            <w:r/>
          </w:p>
        </w:tc>
        <w:tc>
          <w:tcPr>
            <w:tcW w:w="5431"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p>
        </w:tc>
      </w:tr>
      <w:tr>
        <w:trPr>
          <w:jc w:val="center"/>
          <w:trHeight w:val="615"/>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具有独立承担民事责任的能力</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具有良好的商业信誉</w:t>
            </w:r>
            <w:r/>
          </w:p>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和健全的财务会计制度</w:t>
            </w:r>
            <w:r/>
          </w:p>
        </w:tc>
        <w:tc>
          <w:tcPr>
            <w:tcW w:w="5431" w:type="dxa"/>
            <w:vAlign w:val="center"/>
            <w:textDirection w:val="lrTb"/>
            <w:noWrap/>
          </w:tcPr>
          <w:p>
            <w:pPr>
              <w:pStyle w:val="2372"/>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2024</w:t>
            </w:r>
            <w:r>
              <w:rPr>
                <w:rFonts w:hint="eastAsia" w:ascii="宋体" w:hAnsi="宋体" w:eastAsia="宋体" w:cs="宋体"/>
                <w:color w:val="000000"/>
                <w:sz w:val="22"/>
                <w:szCs w:val="22"/>
                <w:highlight w:val="none"/>
                <w:lang w:val="en-US" w:eastAsia="zh-CN"/>
              </w:rPr>
              <w:t xml:space="preserve">或2025</w:t>
            </w:r>
            <w:r>
              <w:rPr>
                <w:rFonts w:hint="eastAsia" w:ascii="宋体" w:hAnsi="宋体" w:eastAsia="宋体" w:cs="宋体"/>
                <w:color w:val="000000"/>
                <w:sz w:val="22"/>
                <w:szCs w:val="22"/>
                <w:highlight w:val="none"/>
              </w:rPr>
              <w:t xml:space="preserve">年度财务报告（成立不满一年的提供至少一个月），或银行出具的资信证明，或财政部门认可的政府采购专业担保机构出</w:t>
            </w:r>
            <w:r>
              <w:rPr>
                <w:rFonts w:hint="eastAsia" w:ascii="宋体" w:hAnsi="宋体" w:eastAsia="宋体" w:cs="宋体"/>
                <w:sz w:val="22"/>
                <w:szCs w:val="22"/>
                <w:highlight w:val="none"/>
              </w:rPr>
              <w:t xml:space="preserve">具的投标担保函等</w:t>
            </w:r>
            <w:r>
              <w:rPr>
                <w:rFonts w:hint="eastAsia" w:ascii="宋体" w:hAnsi="宋体" w:eastAsia="宋体" w:cs="宋体"/>
                <w:color w:val="000000"/>
                <w:sz w:val="22"/>
                <w:szCs w:val="22"/>
                <w:highlight w:val="none"/>
              </w:rPr>
              <w:t xml:space="preserve">，或提供资格承诺函。</w:t>
            </w:r>
            <w:r/>
          </w:p>
        </w:tc>
      </w:tr>
      <w:tr>
        <w:trPr>
          <w:jc w:val="center"/>
          <w:trHeight w:val="90"/>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具有履行合同所必需的设备和专业技术能力</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有依法缴纳税收和社会保障资金的良好记录</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参加政府采购活动前三年内，在经营活动中没有重大违法记录</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（1）投标函或提供资格承诺函。</w:t>
            </w:r>
            <w:r/>
          </w:p>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法律、法规和招标文件规定的其他资格</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落实政府采购政策需满足的资格要求</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本项目特定资格要求</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见“第一部分  投标邀请”。</w:t>
            </w:r>
            <w:r/>
          </w:p>
        </w:tc>
      </w:tr>
    </w:tbl>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符合性审查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7.1 评标委员会将对符合资格的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进行符合性审查，审查内容主要是</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的有效性和对招标文件的响应程度，以确定是否满足招标文件的实质性要求。</w:t>
      </w:r>
      <w:r/>
    </w:p>
    <w:tbl>
      <w:tblPr>
        <w:tblStyle w:val="8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809"/>
        <w:gridCol w:w="586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6"/>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1" w:type="pct"/>
            <w:vAlign w:val="center"/>
            <w:textDirection w:val="lrTb"/>
            <w:noWrap w:val="false"/>
          </w:tcPr>
          <w:p>
            <w:pPr>
              <w:pStyle w:val="2376"/>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0" w:type="pct"/>
            <w:vAlign w:val="center"/>
            <w:textDirection w:val="lrTb"/>
            <w:noWrap w:val="false"/>
          </w:tcPr>
          <w:p>
            <w:pPr>
              <w:pStyle w:val="2376"/>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6"/>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1" w:type="pct"/>
            <w:vAlign w:val="center"/>
            <w:textDirection w:val="lrTb"/>
            <w:noWrap w:val="false"/>
          </w:tcPr>
          <w:p>
            <w:pPr>
              <w:pStyle w:val="2376"/>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0" w:type="pct"/>
            <w:vAlign w:val="center"/>
            <w:textDirection w:val="lrTb"/>
            <w:noWrap w:val="false"/>
          </w:tcPr>
          <w:p>
            <w:pPr>
              <w:pStyle w:val="2376"/>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6"/>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1" w:type="pct"/>
            <w:vAlign w:val="center"/>
            <w:textDirection w:val="lrTb"/>
            <w:noWrap w:val="false"/>
          </w:tcPr>
          <w:p>
            <w:pPr>
              <w:pStyle w:val="2376"/>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0" w:type="pct"/>
            <w:vAlign w:val="center"/>
            <w:textDirection w:val="lrTb"/>
            <w:noWrap w:val="false"/>
          </w:tcPr>
          <w:p>
            <w:pPr>
              <w:pStyle w:val="2376"/>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审查投标文件与招标文件要求的主要条款、条件和技术规格是否相符，是否存在重大偏离或保留。</w:t>
            </w:r>
            <w:r/>
          </w:p>
        </w:tc>
      </w:tr>
    </w:tbl>
    <w:p>
      <w:pPr>
        <w:rPr>
          <w:rFonts w:hint="eastAsia"/>
          <w:highlight w:val="none"/>
        </w:rPr>
      </w:pPr>
      <w:r>
        <w:rPr>
          <w:rFonts w:hint="eastAsia"/>
          <w:highlight w:val="none"/>
        </w:rPr>
      </w:r>
      <w:r/>
    </w:p>
    <w:p>
      <w:pPr>
        <w:pageBreakBefore w:val="0"/>
        <w:spacing w:line="400" w:lineRule="exact"/>
        <w:widowControl/>
        <w:rPr>
          <w:rFonts w:hint="eastAsia" w:ascii="宋体" w:hAnsi="宋体" w:eastAsia="宋体" w:cs="宋体"/>
          <w:b/>
          <w:bCs/>
          <w:color w:val="auto"/>
          <w:sz w:val="24"/>
          <w:szCs w:val="24"/>
          <w:highlight w:val="none"/>
          <w:lang w:eastAsia="zh-CN"/>
        </w:rPr>
        <w:outlineLvl w:val="2"/>
      </w:pPr>
      <w:r>
        <w:rPr>
          <w:rFonts w:hint="eastAsia" w:ascii="宋体" w:hAnsi="宋体" w:eastAsia="宋体" w:cs="宋体"/>
          <w:b/>
          <w:color w:val="auto"/>
          <w:sz w:val="24"/>
          <w:szCs w:val="24"/>
          <w:highlight w:val="none"/>
        </w:rPr>
        <w:t xml:space="preserve">8.</w:t>
      </w:r>
      <w:bookmarkEnd w:id="80"/>
      <w:r/>
      <w:bookmarkEnd w:id="81"/>
      <w:r/>
      <w:bookmarkEnd w:id="82"/>
      <w:r/>
      <w:bookmarkEnd w:id="83"/>
      <w:r/>
      <w:bookmarkEnd w:id="84"/>
      <w:r>
        <w:rPr>
          <w:rFonts w:hint="eastAsia" w:ascii="宋体" w:hAnsi="宋体" w:eastAsia="宋体" w:cs="宋体"/>
          <w:b/>
          <w:bCs/>
          <w:color w:val="auto"/>
          <w:sz w:val="24"/>
          <w:szCs w:val="24"/>
          <w:highlight w:val="none"/>
        </w:rPr>
        <w:t xml:space="preserve">商务和技术评估</w:t>
      </w:r>
      <w:r/>
    </w:p>
    <w:p>
      <w:pPr>
        <w:ind w:firstLine="482"/>
        <w:spacing w:line="480" w:lineRule="exact"/>
        <w:widowControl/>
        <w:rPr>
          <w:rFonts w:ascii="宋体" w:hAnsi="宋体"/>
          <w:b/>
          <w:sz w:val="24"/>
        </w:rPr>
      </w:pPr>
      <w:r>
        <w:rPr>
          <w:rFonts w:hint="eastAsia" w:ascii="宋体" w:hAnsi="宋体"/>
          <w:b/>
          <w:sz w:val="24"/>
          <w:highlight w:val="white"/>
        </w:rPr>
        <w:t xml:space="preserve">8.1 本项目采用综合评分法。</w:t>
      </w:r>
      <w:bookmarkStart w:id="85" w:name="EB31a4709c9f5a4f2daf007db3d6d03fcd"/>
      <w:r>
        <w:rPr>
          <w:rFonts w:hint="eastAsia" w:ascii="宋体" w:hAnsi="宋体"/>
          <w:b/>
          <w:sz w:val="24"/>
          <w:highlight w:val="none"/>
        </w:rPr>
        <w:t xml:space="preserve">（采购包1、采购包2、采购</w:t>
      </w:r>
      <w:r>
        <w:rPr>
          <w:rFonts w:hint="eastAsia" w:ascii="宋体" w:hAnsi="宋体"/>
          <w:b/>
          <w:sz w:val="24"/>
          <w:highlight w:val="none"/>
          <w:lang w:val="en-US" w:eastAsia="zh-CN"/>
        </w:rPr>
        <w:t xml:space="preserve">3、</w:t>
      </w:r>
      <w:r>
        <w:rPr>
          <w:rFonts w:hint="eastAsia" w:ascii="宋体" w:hAnsi="宋体"/>
          <w:b/>
          <w:sz w:val="24"/>
          <w:highlight w:val="none"/>
        </w:rPr>
        <w:t xml:space="preserve">采购包</w:t>
      </w:r>
      <w:r>
        <w:rPr>
          <w:rFonts w:hint="eastAsia" w:ascii="宋体" w:hAnsi="宋体"/>
          <w:b/>
          <w:sz w:val="24"/>
          <w:highlight w:val="none"/>
          <w:lang w:val="en-US" w:eastAsia="zh-CN"/>
        </w:rPr>
        <w:t xml:space="preserve">4</w:t>
      </w:r>
      <w:r>
        <w:rPr>
          <w:rFonts w:hint="eastAsia" w:ascii="宋体" w:hAnsi="宋体"/>
          <w:b/>
          <w:sz w:val="24"/>
          <w:highlight w:val="none"/>
          <w:lang w:eastAsia="zh-CN"/>
        </w:rPr>
        <w:t xml:space="preserve">、</w:t>
      </w:r>
      <w:r>
        <w:rPr>
          <w:rFonts w:hint="eastAsia" w:ascii="宋体" w:hAnsi="宋体"/>
          <w:b/>
          <w:sz w:val="24"/>
          <w:highlight w:val="none"/>
        </w:rPr>
        <w:t xml:space="preserve">采购包</w:t>
      </w:r>
      <w:r>
        <w:rPr>
          <w:rFonts w:hint="eastAsia" w:ascii="宋体" w:hAnsi="宋体"/>
          <w:b/>
          <w:sz w:val="24"/>
          <w:highlight w:val="none"/>
          <w:lang w:val="en-US" w:eastAsia="zh-CN"/>
        </w:rPr>
        <w:t xml:space="preserve">5</w:t>
      </w:r>
      <w:r>
        <w:rPr>
          <w:rFonts w:hint="eastAsia" w:ascii="宋体" w:hAnsi="宋体"/>
          <w:b/>
          <w:sz w:val="24"/>
          <w:highlight w:val="none"/>
        </w:rPr>
        <w:t xml:space="preserve">包均适用）</w:t>
      </w:r>
      <w:r/>
    </w:p>
    <w:tbl>
      <w:tblPr>
        <w:tblStyle w:val="8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1"/>
        <w:gridCol w:w="2131"/>
        <w:gridCol w:w="213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60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0.00</w:t>
            </w:r>
            <w:bookmarkEnd w:id="85"/>
            <w:r/>
            <w:r/>
          </w:p>
        </w:tc>
      </w:tr>
    </w:tbl>
    <w:p>
      <w:pPr>
        <w:numPr>
          <w:ilvl w:val="0"/>
          <w:numId w:val="0"/>
        </w:numPr>
        <w:ind w:left="765" w:firstLine="482"/>
        <w:spacing w:line="360" w:lineRule="auto"/>
        <w:widowControl/>
        <w:rPr>
          <w:rFonts w:hint="default" w:ascii="宋体" w:hAnsi="宋体" w:eastAsia="宋体" w:cs="Times New Roman"/>
          <w:b/>
          <w:sz w:val="24"/>
          <w:szCs w:val="24"/>
          <w:lang w:val="en-US" w:eastAsia="zh-CN" w:bidi="ar-SA"/>
        </w:rPr>
      </w:pPr>
      <w:r>
        <w:rPr>
          <w:rFonts w:hint="default" w:ascii="宋体" w:hAnsi="宋体" w:eastAsia="宋体" w:cs="Times New Roman"/>
          <w:b/>
          <w:sz w:val="24"/>
          <w:szCs w:val="24"/>
          <w:lang w:val="en-US" w:eastAsia="zh-CN" w:bidi="ar-SA"/>
        </w:rPr>
      </w:r>
      <w:r/>
    </w:p>
    <w:p>
      <w:pPr>
        <w:numPr>
          <w:ilvl w:val="0"/>
          <w:numId w:val="0"/>
        </w:numPr>
        <w:spacing w:line="360" w:lineRule="auto"/>
        <w:widowControl/>
        <w:rPr>
          <w:rFonts w:ascii="宋体" w:hAnsi="宋体"/>
          <w:b/>
          <w:sz w:val="24"/>
        </w:rPr>
      </w:pPr>
      <w:r>
        <w:rPr>
          <w:rFonts w:hint="default" w:ascii="宋体" w:hAnsi="宋体" w:eastAsia="宋体" w:cs="Times New Roman"/>
          <w:b/>
          <w:sz w:val="24"/>
          <w:szCs w:val="24"/>
          <w:lang w:val="en-US" w:eastAsia="zh-CN" w:bidi="ar-SA"/>
        </w:rPr>
        <w:t xml:space="preserve">（一）</w:t>
      </w:r>
      <w:r>
        <w:rPr>
          <w:rFonts w:hint="eastAsia" w:ascii="宋体" w:hAnsi="宋体"/>
          <w:b/>
          <w:sz w:val="24"/>
          <w:highlight w:val="white"/>
        </w:rPr>
        <w:t xml:space="preserve">技术评估</w:t>
      </w:r>
      <w:r/>
    </w:p>
    <w:tbl>
      <w:tblPr>
        <w:tblStyle w:val="8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127"/>
        <w:gridCol w:w="6036"/>
        <w:gridCol w:w="64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jc w:val="center"/>
              <w:spacing w:line="360" w:lineRule="exact"/>
              <w:widowControl/>
              <w:rPr>
                <w:rFonts w:ascii="宋体" w:hAnsi="宋体" w:cs="宋体"/>
                <w:szCs w:val="21"/>
              </w:rPr>
            </w:pPr>
            <w:r/>
            <w:bookmarkStart w:id="86" w:name="EB14ad66033b3f422caabf25e355d52a4d"/>
            <w:r>
              <w:rPr>
                <w:rFonts w:ascii="宋体" w:hAnsi="宋体" w:cs="宋体"/>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技术评价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60</w:t>
            </w:r>
            <w:r>
              <w:rPr>
                <w:rFonts w:ascii="宋体" w:hAnsi="宋体" w:cs="宋体"/>
                <w:szCs w:val="21"/>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spacing w:line="360" w:lineRule="exact"/>
              <w:rPr>
                <w:rFonts w:ascii="宋体" w:hAnsi="宋体" w:cs="宋体"/>
                <w:szCs w:val="21"/>
              </w:rPr>
            </w:pPr>
            <w:r>
              <w:rPr>
                <w:rFonts w:ascii="宋体" w:hAnsi="宋体" w:cs="宋体"/>
                <w:szCs w:val="24"/>
              </w:rPr>
              <w:t xml:space="preserve">总体方案评价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3"/>
              <w:ind w:firstLine="420"/>
              <w:rPr>
                <w:rFonts w:hint="eastAsia" w:ascii="宋体" w:hAnsi="宋体" w:eastAsia="宋体" w:cs="宋体"/>
                <w:sz w:val="21"/>
                <w:highlight w:val="none"/>
                <w:lang w:val="en-US" w:eastAsia="zh-CN"/>
              </w:rPr>
            </w:pPr>
            <w:r>
              <w:rPr>
                <w:rFonts w:ascii="宋体" w:hAnsi="宋体" w:eastAsia="宋体" w:cs="宋体"/>
                <w:sz w:val="21"/>
                <w:highlight w:val="none"/>
              </w:rPr>
              <w:t xml:space="preserve">考察投标供应商对镇江市财政投资评审操作规程</w:t>
            </w:r>
            <w:r>
              <w:rPr>
                <w:rFonts w:hint="eastAsia" w:ascii="宋体" w:hAnsi="宋体" w:eastAsia="宋体" w:cs="宋体"/>
                <w:sz w:val="21"/>
                <w:highlight w:val="none"/>
                <w:lang w:eastAsia="zh-CN"/>
              </w:rPr>
              <w:t xml:space="preserve">，</w:t>
            </w:r>
            <w:r>
              <w:rPr>
                <w:rFonts w:ascii="宋体" w:hAnsi="宋体" w:eastAsia="宋体" w:cs="宋体"/>
                <w:sz w:val="21"/>
                <w:highlight w:val="none"/>
              </w:rPr>
              <w:t xml:space="preserve">相关政策、法规、知识、协审内容的熟悉程度和现行做法的理解</w:t>
            </w:r>
            <w:r>
              <w:rPr>
                <w:rFonts w:hint="eastAsia" w:ascii="宋体" w:hAnsi="宋体" w:eastAsia="宋体" w:cs="宋体"/>
                <w:sz w:val="21"/>
                <w:highlight w:val="none"/>
                <w:lang w:eastAsia="zh-CN"/>
              </w:rPr>
              <w:t xml:space="preserve">；</w:t>
            </w:r>
            <w:r>
              <w:rPr>
                <w:rFonts w:ascii="宋体" w:hAnsi="宋体" w:eastAsia="宋体" w:cs="宋体"/>
                <w:sz w:val="21"/>
                <w:highlight w:val="none"/>
              </w:rPr>
              <w:t xml:space="preserve">是否全面熟悉协审工作整体流程</w:t>
            </w:r>
            <w:r>
              <w:rPr>
                <w:rFonts w:hint="eastAsia" w:ascii="宋体" w:hAnsi="宋体" w:eastAsia="宋体" w:cs="宋体"/>
                <w:sz w:val="21"/>
                <w:highlight w:val="none"/>
                <w:lang w:eastAsia="zh-CN"/>
              </w:rPr>
              <w:t xml:space="preserve">；</w:t>
            </w:r>
            <w:r>
              <w:rPr>
                <w:rFonts w:ascii="宋体" w:hAnsi="宋体" w:eastAsia="宋体" w:cs="宋体"/>
                <w:sz w:val="21"/>
                <w:highlight w:val="none"/>
              </w:rPr>
              <w:t xml:space="preserve">是否深刻全面理解采购人需求。</w:t>
            </w:r>
            <w:r>
              <w:rPr>
                <w:rFonts w:hint="eastAsia" w:ascii="宋体" w:hAnsi="宋体" w:eastAsia="宋体" w:cs="宋体"/>
                <w:sz w:val="21"/>
                <w:highlight w:val="none"/>
                <w:lang w:val="en-US" w:eastAsia="zh-CN"/>
              </w:rPr>
              <w:t xml:space="preserve">包含以上内容的得9分，每缺一项扣3分。</w:t>
            </w:r>
            <w:r/>
          </w:p>
          <w:p>
            <w:pPr>
              <w:pStyle w:val="2383"/>
              <w:ind w:firstLine="420"/>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设置需求响应服务细则</w:t>
            </w:r>
            <w:r>
              <w:rPr>
                <w:rFonts w:hint="default" w:ascii="宋体" w:hAnsi="宋体" w:eastAsia="宋体" w:cs="宋体"/>
                <w:i w:val="0"/>
                <w:iCs w:val="0"/>
                <w:color w:val="auto"/>
                <w:sz w:val="21"/>
                <w:szCs w:val="21"/>
                <w:highlight w:val="none"/>
                <w:u w:val="none"/>
                <w:lang w:val="en-US" w:eastAsia="zh-CN" w:bidi="ar"/>
              </w:rPr>
              <w:t xml:space="preserve">的加</w:t>
            </w:r>
            <w:r>
              <w:rPr>
                <w:rFonts w:hint="eastAsia" w:ascii="宋体" w:hAnsi="宋体" w:eastAsia="宋体" w:cs="宋体"/>
                <w:i w:val="0"/>
                <w:iCs w:val="0"/>
                <w:color w:val="auto"/>
                <w:sz w:val="21"/>
                <w:szCs w:val="21"/>
                <w:highlight w:val="none"/>
                <w:u w:val="none"/>
                <w:lang w:val="en-US" w:eastAsia="zh-CN" w:bidi="ar"/>
              </w:rPr>
              <w:t xml:space="preserve">2分。</w:t>
            </w:r>
            <w:r/>
          </w:p>
          <w:p>
            <w:pPr>
              <w:pStyle w:val="2383"/>
              <w:ind w:firstLine="420"/>
              <w:rPr>
                <w:rFonts w:hint="default" w:ascii="宋体" w:hAnsi="宋体" w:eastAsia="宋体" w:cs="宋体"/>
                <w:sz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清晰阐述总体方案实施重、难点，并提供解决措施的加2分。</w:t>
            </w:r>
            <w:r/>
          </w:p>
          <w:p>
            <w:pPr>
              <w:pStyle w:val="2383"/>
              <w:ind w:firstLine="420"/>
              <w:rPr>
                <w:rFonts w:ascii="宋体" w:hAnsi="宋体" w:eastAsia="宋体" w:cs="宋体"/>
                <w:sz w:val="21"/>
                <w:highlight w:val="none"/>
              </w:rPr>
            </w:pPr>
            <w:r>
              <w:rPr>
                <w:rFonts w:ascii="宋体" w:hAnsi="宋体" w:eastAsia="宋体" w:cs="宋体"/>
                <w:sz w:val="21"/>
                <w:highlight w:val="none"/>
              </w:rPr>
              <w:t xml:space="preserve">本项最高得1</w:t>
            </w:r>
            <w:r>
              <w:rPr>
                <w:rFonts w:hint="eastAsia" w:ascii="宋体" w:hAnsi="宋体" w:eastAsia="宋体" w:cs="宋体"/>
                <w:sz w:val="21"/>
                <w:highlight w:val="none"/>
                <w:lang w:val="en-US" w:eastAsia="zh-CN"/>
              </w:rPr>
              <w:t xml:space="preserve">3</w:t>
            </w:r>
            <w:r>
              <w:rPr>
                <w:rFonts w:ascii="宋体" w:hAnsi="宋体" w:eastAsia="宋体" w:cs="宋体"/>
                <w:sz w:val="21"/>
                <w:highlight w:val="none"/>
              </w:rPr>
              <w:t xml:space="preserve">分。未提供方案的不得分。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rPr>
                <w:rFonts w:ascii="宋体" w:hAnsi="宋体" w:eastAsia="宋体" w:cs="宋体"/>
                <w:sz w:val="21"/>
                <w:highlight w:val="none"/>
              </w:rPr>
            </w:pPr>
            <w:r>
              <w:rPr>
                <w:rFonts w:ascii="宋体" w:hAnsi="宋体" w:eastAsia="宋体" w:cs="宋体"/>
                <w:sz w:val="21"/>
                <w:highlight w:val="none"/>
              </w:rPr>
              <w:t xml:space="preserve">1</w:t>
            </w:r>
            <w:r>
              <w:rPr>
                <w:rFonts w:hint="eastAsia" w:ascii="宋体" w:hAnsi="宋体" w:eastAsia="宋体" w:cs="宋体"/>
                <w:sz w:val="21"/>
                <w:highlight w:val="none"/>
                <w:lang w:val="en-US" w:eastAsia="zh-CN"/>
              </w:rPr>
              <w:t xml:space="preserve">3</w:t>
            </w:r>
            <w:r>
              <w:rPr>
                <w:rFonts w:ascii="宋体" w:hAnsi="宋体" w:eastAsia="宋体" w:cs="宋体"/>
                <w:sz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pStyle w:val="2383"/>
              <w:jc w:val="center"/>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3"/>
              <w:jc w:val="center"/>
              <w:rPr>
                <w:rFonts w:ascii="宋体" w:hAnsi="宋体" w:eastAsia="宋体" w:cs="宋体"/>
                <w:sz w:val="21"/>
              </w:rPr>
            </w:pPr>
            <w:r>
              <w:rPr>
                <w:rFonts w:ascii="宋体" w:hAnsi="宋体" w:eastAsia="宋体" w:cs="宋体"/>
                <w:sz w:val="21"/>
              </w:rPr>
              <w:t xml:space="preserve">内部</w:t>
            </w:r>
            <w:r>
              <w:rPr>
                <w:rFonts w:hint="eastAsia" w:ascii="宋体" w:hAnsi="宋体" w:eastAsia="宋体" w:cs="宋体"/>
                <w:sz w:val="21"/>
              </w:rPr>
              <w:t xml:space="preserve">技术</w:t>
            </w:r>
            <w:r>
              <w:rPr>
                <w:rFonts w:ascii="宋体" w:hAnsi="宋体" w:eastAsia="宋体" w:cs="宋体"/>
                <w:sz w:val="21"/>
              </w:rPr>
              <w:t xml:space="preserve">支持评价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3"/>
              <w:ind w:firstLine="420"/>
              <w:rPr>
                <w:rFonts w:hint="eastAsia" w:ascii="宋体" w:hAnsi="宋体" w:eastAsia="宋体" w:cs="宋体"/>
                <w:sz w:val="21"/>
                <w:highlight w:val="none"/>
                <w:lang w:val="en-US" w:eastAsia="zh-CN"/>
              </w:rPr>
            </w:pPr>
            <w:r>
              <w:rPr>
                <w:rFonts w:ascii="宋体" w:hAnsi="宋体" w:eastAsia="宋体" w:cs="宋体"/>
                <w:sz w:val="21"/>
                <w:highlight w:val="none"/>
              </w:rPr>
              <w:t xml:space="preserve">考察投标供应商内控及技术支持</w:t>
            </w:r>
            <w:r>
              <w:rPr>
                <w:rFonts w:hint="eastAsia" w:ascii="宋体" w:hAnsi="宋体" w:eastAsia="宋体" w:cs="宋体"/>
                <w:sz w:val="21"/>
                <w:highlight w:val="none"/>
              </w:rPr>
              <w:t xml:space="preserve">建设情况</w:t>
            </w:r>
            <w:r>
              <w:rPr>
                <w:rFonts w:ascii="宋体" w:hAnsi="宋体" w:eastAsia="宋体" w:cs="宋体"/>
                <w:sz w:val="21"/>
                <w:highlight w:val="none"/>
              </w:rPr>
              <w:t xml:space="preserve">。其中投标供应商设立独立质控部门、技术部门</w:t>
            </w:r>
            <w:r>
              <w:rPr>
                <w:rFonts w:hint="eastAsia" w:ascii="宋体" w:hAnsi="宋体" w:eastAsia="宋体" w:cs="宋体"/>
                <w:sz w:val="21"/>
                <w:highlight w:val="none"/>
                <w:lang w:eastAsia="zh-CN"/>
              </w:rPr>
              <w:t xml:space="preserve">；</w:t>
            </w:r>
            <w:r>
              <w:rPr>
                <w:rFonts w:ascii="宋体" w:hAnsi="宋体" w:eastAsia="宋体" w:cs="宋体"/>
                <w:sz w:val="21"/>
                <w:highlight w:val="none"/>
              </w:rPr>
              <w:t xml:space="preserve">并提供部门设立情况及相关人员分工、职能的相关</w:t>
            </w:r>
            <w:r>
              <w:rPr>
                <w:rFonts w:hint="eastAsia" w:ascii="宋体" w:hAnsi="宋体" w:eastAsia="宋体" w:cs="宋体"/>
                <w:sz w:val="21"/>
                <w:highlight w:val="none"/>
              </w:rPr>
              <w:t xml:space="preserve">说明</w:t>
            </w:r>
            <w:r>
              <w:rPr>
                <w:rFonts w:ascii="宋体" w:hAnsi="宋体" w:eastAsia="宋体" w:cs="宋体"/>
                <w:sz w:val="21"/>
                <w:highlight w:val="none"/>
              </w:rPr>
              <w:t xml:space="preserve">材料</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lang w:val="en-US" w:eastAsia="zh-CN"/>
              </w:rPr>
              <w:t xml:space="preserve">包含以上内容</w:t>
            </w:r>
            <w:r>
              <w:rPr>
                <w:rFonts w:ascii="宋体" w:hAnsi="宋体" w:eastAsia="宋体" w:cs="宋体"/>
                <w:sz w:val="21"/>
                <w:highlight w:val="none"/>
              </w:rPr>
              <w:t xml:space="preserve">的得</w:t>
            </w:r>
            <w:r>
              <w:rPr>
                <w:rFonts w:hint="eastAsia" w:ascii="宋体" w:hAnsi="宋体" w:eastAsia="宋体" w:cs="宋体"/>
                <w:sz w:val="21"/>
                <w:highlight w:val="none"/>
                <w:lang w:val="en-US" w:eastAsia="zh-CN"/>
              </w:rPr>
              <w:t xml:space="preserve">4</w:t>
            </w:r>
            <w:r>
              <w:rPr>
                <w:rFonts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lang w:val="en-US" w:eastAsia="zh-CN"/>
              </w:rPr>
              <w:t xml:space="preserve">每缺一项扣2分。</w:t>
            </w:r>
            <w:r/>
          </w:p>
          <w:p>
            <w:pPr>
              <w:pStyle w:val="2383"/>
              <w:ind w:firstLine="420"/>
              <w:rPr>
                <w:rFonts w:hint="default"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建设情况贴合采购人需求的加1.5分。</w:t>
            </w:r>
            <w:r/>
          </w:p>
          <w:p>
            <w:pPr>
              <w:pStyle w:val="2383"/>
              <w:ind w:firstLine="420"/>
              <w:rPr>
                <w:rFonts w:hint="eastAsia" w:ascii="宋体" w:hAnsi="宋体" w:eastAsia="宋体" w:cs="宋体"/>
                <w:sz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清晰阐述实施重、难点，并提供解决措施的加1.5分。</w:t>
            </w:r>
            <w:r/>
          </w:p>
          <w:p>
            <w:pPr>
              <w:pStyle w:val="2383"/>
              <w:ind w:firstLine="420"/>
              <w:rPr>
                <w:rFonts w:ascii="宋体" w:hAnsi="宋体" w:eastAsia="宋体" w:cs="宋体"/>
                <w:sz w:val="21"/>
                <w:highlight w:val="none"/>
              </w:rPr>
            </w:pPr>
            <w:r>
              <w:rPr>
                <w:rFonts w:ascii="宋体" w:hAnsi="宋体" w:eastAsia="宋体" w:cs="宋体"/>
                <w:sz w:val="21"/>
                <w:highlight w:val="none"/>
              </w:rPr>
              <w:t xml:space="preserve">本项最高得</w:t>
            </w:r>
            <w:r>
              <w:rPr>
                <w:rFonts w:hint="eastAsia" w:ascii="宋体" w:hAnsi="宋体" w:eastAsia="宋体" w:cs="宋体"/>
                <w:sz w:val="21"/>
                <w:highlight w:val="none"/>
                <w:lang w:val="en-US" w:eastAsia="zh-CN"/>
              </w:rPr>
              <w:t xml:space="preserve">7</w:t>
            </w:r>
            <w:r>
              <w:rPr>
                <w:rFonts w:ascii="宋体" w:hAnsi="宋体" w:eastAsia="宋体" w:cs="宋体"/>
                <w:sz w:val="21"/>
                <w:highlight w:val="none"/>
              </w:rPr>
              <w:t xml:space="preserve">分。未有相关</w:t>
            </w:r>
            <w:r>
              <w:rPr>
                <w:rFonts w:hint="eastAsia" w:ascii="宋体" w:hAnsi="宋体" w:eastAsia="宋体" w:cs="宋体"/>
                <w:sz w:val="21"/>
                <w:highlight w:val="none"/>
              </w:rPr>
              <w:t xml:space="preserve">说</w:t>
            </w:r>
            <w:r>
              <w:rPr>
                <w:rFonts w:ascii="宋体" w:hAnsi="宋体" w:eastAsia="宋体" w:cs="宋体"/>
                <w:sz w:val="21"/>
                <w:highlight w:val="none"/>
              </w:rPr>
              <w:t xml:space="preserve">明材料或未提供的不得分。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ascii="宋体" w:hAnsi="宋体" w:eastAsia="宋体" w:cs="宋体"/>
                <w:sz w:val="21"/>
                <w:highlight w:val="none"/>
              </w:rPr>
            </w:pPr>
            <w:r>
              <w:rPr>
                <w:rFonts w:hint="eastAsia" w:ascii="宋体" w:hAnsi="宋体" w:eastAsia="宋体" w:cs="宋体"/>
                <w:sz w:val="21"/>
                <w:highlight w:val="none"/>
                <w:lang w:val="en-US" w:eastAsia="zh-CN"/>
              </w:rPr>
              <w:t xml:space="preserve">7</w:t>
            </w:r>
            <w:r>
              <w:rPr>
                <w:rFonts w:ascii="宋体" w:hAnsi="宋体" w:eastAsia="宋体" w:cs="宋体"/>
                <w:sz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pStyle w:val="2383"/>
              <w:jc w:val="center"/>
              <w:rPr>
                <w:rFonts w:ascii="宋体" w:hAnsi="宋体" w:eastAsia="宋体" w:cs="宋体"/>
                <w:sz w:val="21"/>
              </w:rPr>
            </w:pPr>
            <w:r>
              <w:rPr>
                <w:rFonts w:ascii="宋体" w:hAnsi="宋体" w:eastAsia="宋体" w:cs="宋体"/>
                <w:sz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3"/>
              <w:jc w:val="center"/>
              <w:rPr>
                <w:rFonts w:ascii="宋体" w:hAnsi="宋体" w:eastAsia="宋体" w:cs="宋体"/>
                <w:sz w:val="21"/>
              </w:rPr>
            </w:pPr>
            <w:r>
              <w:rPr>
                <w:rFonts w:ascii="宋体" w:hAnsi="宋体" w:eastAsia="宋体" w:cs="宋体"/>
                <w:sz w:val="21"/>
              </w:rPr>
              <w:t xml:space="preserve">内部管理制度评价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3"/>
              <w:ind w:firstLine="420"/>
              <w:rPr>
                <w:rFonts w:hint="eastAsia" w:ascii="宋体" w:hAnsi="宋体" w:eastAsia="宋体" w:cs="宋体"/>
                <w:sz w:val="21"/>
                <w:highlight w:val="none"/>
                <w:lang w:eastAsia="zh-CN"/>
              </w:rPr>
            </w:pPr>
            <w:r>
              <w:rPr>
                <w:rFonts w:ascii="宋体" w:hAnsi="宋体" w:eastAsia="宋体" w:cs="宋体"/>
                <w:sz w:val="21"/>
                <w:highlight w:val="none"/>
              </w:rPr>
              <w:t xml:space="preserve">考察投标供应商内部管理制度建设情况（包括：档案管理制度、人事管理制度、财务管理制度、廉洁管理制度、回访制度）。每提供一个切实可行的管理制度，得</w:t>
            </w:r>
            <w:r>
              <w:rPr>
                <w:rFonts w:hint="eastAsia" w:ascii="宋体" w:hAnsi="宋体" w:eastAsia="宋体" w:cs="宋体"/>
                <w:sz w:val="21"/>
                <w:highlight w:val="none"/>
                <w:lang w:val="en-US" w:eastAsia="zh-CN"/>
              </w:rPr>
              <w:t xml:space="preserve">1</w:t>
            </w:r>
            <w:r>
              <w:rPr>
                <w:rFonts w:ascii="宋体" w:hAnsi="宋体" w:eastAsia="宋体" w:cs="宋体"/>
                <w:sz w:val="21"/>
                <w:highlight w:val="none"/>
              </w:rPr>
              <w:t xml:space="preserve">分，最高得</w:t>
            </w:r>
            <w:r>
              <w:rPr>
                <w:rFonts w:hint="eastAsia" w:ascii="宋体" w:hAnsi="宋体" w:eastAsia="宋体" w:cs="宋体"/>
                <w:sz w:val="21"/>
                <w:highlight w:val="none"/>
                <w:lang w:val="en-US" w:eastAsia="zh-CN"/>
              </w:rPr>
              <w:t xml:space="preserve">5</w:t>
            </w:r>
            <w:r>
              <w:rPr>
                <w:rFonts w:ascii="宋体" w:hAnsi="宋体" w:eastAsia="宋体" w:cs="宋体"/>
                <w:sz w:val="21"/>
                <w:highlight w:val="none"/>
              </w:rPr>
              <w:t xml:space="preserve">分，每</w:t>
            </w:r>
            <w:r>
              <w:rPr>
                <w:rFonts w:hint="eastAsia" w:ascii="宋体" w:hAnsi="宋体" w:eastAsia="宋体" w:cs="宋体"/>
                <w:sz w:val="21"/>
                <w:highlight w:val="none"/>
                <w:lang w:val="en-US" w:eastAsia="zh-CN"/>
              </w:rPr>
              <w:t xml:space="preserve">缺1项</w:t>
            </w:r>
            <w:r>
              <w:rPr>
                <w:rFonts w:ascii="宋体" w:hAnsi="宋体" w:eastAsia="宋体" w:cs="宋体"/>
                <w:sz w:val="21"/>
                <w:highlight w:val="none"/>
              </w:rPr>
              <w:t xml:space="preserve">扣</w:t>
            </w:r>
            <w:r>
              <w:rPr>
                <w:rFonts w:hint="eastAsia" w:ascii="宋体" w:hAnsi="宋体" w:eastAsia="宋体" w:cs="宋体"/>
                <w:sz w:val="21"/>
                <w:highlight w:val="none"/>
                <w:lang w:val="en-US" w:eastAsia="zh-CN"/>
              </w:rPr>
              <w:t xml:space="preserve">1</w:t>
            </w:r>
            <w:r>
              <w:rPr>
                <w:rFonts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p>
          <w:p>
            <w:pPr>
              <w:pStyle w:val="2383"/>
              <w:ind w:firstLine="420"/>
              <w:rPr>
                <w:rFonts w:hint="eastAsia" w:ascii="宋体" w:hAnsi="宋体" w:eastAsia="宋体" w:cs="宋体"/>
                <w:sz w:val="21"/>
                <w:highlight w:val="none"/>
                <w:lang w:eastAsia="zh-CN"/>
              </w:rPr>
            </w:pPr>
            <w:r>
              <w:rPr>
                <w:rFonts w:hint="eastAsia" w:ascii="宋体" w:hAnsi="宋体" w:eastAsia="宋体" w:cs="宋体"/>
                <w:i w:val="0"/>
                <w:iCs w:val="0"/>
                <w:color w:val="auto"/>
                <w:sz w:val="21"/>
                <w:szCs w:val="21"/>
                <w:highlight w:val="none"/>
                <w:u w:val="none"/>
                <w:lang w:val="en-US" w:eastAsia="zh-CN" w:bidi="ar"/>
              </w:rPr>
              <w:t xml:space="preserve">设置人员安全管理与行为规范的加1分。</w:t>
            </w:r>
            <w:r/>
          </w:p>
          <w:p>
            <w:pPr>
              <w:pStyle w:val="2383"/>
              <w:ind w:firstLine="420"/>
              <w:rPr>
                <w:rFonts w:hint="eastAsia" w:ascii="宋体" w:hAnsi="宋体" w:eastAsia="宋体" w:cs="宋体"/>
                <w:sz w:val="21"/>
                <w:highlight w:val="none"/>
                <w:lang w:eastAsia="zh-CN"/>
              </w:rPr>
            </w:pPr>
            <w:r>
              <w:rPr>
                <w:rFonts w:hint="eastAsia" w:ascii="宋体" w:hAnsi="宋体" w:eastAsia="宋体" w:cs="宋体"/>
                <w:i w:val="0"/>
                <w:iCs w:val="0"/>
                <w:color w:val="auto"/>
                <w:sz w:val="21"/>
                <w:szCs w:val="21"/>
                <w:highlight w:val="none"/>
                <w:u w:val="none"/>
                <w:lang w:val="en-US" w:eastAsia="zh-CN" w:bidi="ar"/>
              </w:rPr>
              <w:t xml:space="preserve">清晰阐述实施重、难点，并提供解决措施的加1分。</w:t>
            </w:r>
            <w:r/>
          </w:p>
          <w:p>
            <w:pPr>
              <w:pStyle w:val="2383"/>
              <w:ind w:firstLine="420"/>
              <w:rPr>
                <w:rFonts w:ascii="宋体" w:hAnsi="宋体" w:eastAsia="宋体" w:cs="宋体"/>
                <w:sz w:val="21"/>
                <w:highlight w:val="none"/>
              </w:rPr>
            </w:pPr>
            <w:r>
              <w:rPr>
                <w:rFonts w:ascii="宋体" w:hAnsi="宋体" w:eastAsia="宋体" w:cs="宋体"/>
                <w:sz w:val="21"/>
                <w:highlight w:val="none"/>
              </w:rPr>
              <w:t xml:space="preserve">本项最高得</w:t>
            </w:r>
            <w:r>
              <w:rPr>
                <w:rFonts w:hint="eastAsia" w:ascii="宋体" w:hAnsi="宋体" w:eastAsia="宋体" w:cs="宋体"/>
                <w:sz w:val="21"/>
                <w:highlight w:val="none"/>
                <w:lang w:val="en-US" w:eastAsia="zh-CN"/>
              </w:rPr>
              <w:t xml:space="preserve">7</w:t>
            </w:r>
            <w:r>
              <w:rPr>
                <w:rFonts w:ascii="宋体" w:hAnsi="宋体" w:eastAsia="宋体" w:cs="宋体"/>
                <w:sz w:val="21"/>
                <w:highlight w:val="none"/>
              </w:rPr>
              <w:t xml:space="preserve">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ascii="宋体" w:hAnsi="宋体" w:eastAsia="宋体" w:cs="宋体"/>
                <w:sz w:val="21"/>
                <w:highlight w:val="none"/>
              </w:rPr>
            </w:pPr>
            <w:r>
              <w:rPr>
                <w:rFonts w:hint="eastAsia" w:ascii="宋体" w:hAnsi="宋体" w:eastAsia="宋体" w:cs="宋体"/>
                <w:sz w:val="21"/>
                <w:highlight w:val="none"/>
                <w:lang w:val="en-US" w:eastAsia="zh-CN"/>
              </w:rPr>
              <w:t xml:space="preserve">7</w:t>
            </w:r>
            <w:r>
              <w:rPr>
                <w:rFonts w:ascii="宋体" w:hAnsi="宋体" w:eastAsia="宋体" w:cs="宋体"/>
                <w:sz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pStyle w:val="2383"/>
              <w:jc w:val="center"/>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w:t>
            </w:r>
            <w:r>
              <w:rPr>
                <w:rFonts w:hint="eastAsia" w:ascii="宋体" w:hAnsi="宋体" w:eastAsia="宋体" w:cs="宋体"/>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3"/>
              <w:jc w:val="center"/>
              <w:rPr>
                <w:rFonts w:ascii="宋体" w:hAnsi="宋体" w:eastAsia="宋体" w:cs="宋体"/>
                <w:sz w:val="21"/>
                <w:highlight w:val="none"/>
              </w:rPr>
            </w:pPr>
            <w:r>
              <w:rPr>
                <w:rFonts w:ascii="宋体" w:hAnsi="宋体" w:eastAsia="宋体" w:cs="宋体"/>
                <w:sz w:val="21"/>
                <w:highlight w:val="none"/>
              </w:rPr>
              <w:t xml:space="preserve">实例协审能力评价-1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3"/>
              <w:ind w:firstLine="420"/>
              <w:rPr>
                <w:rFonts w:hint="eastAsia" w:ascii="宋体" w:hAnsi="宋体" w:eastAsia="宋体" w:cs="宋体"/>
                <w:i w:val="0"/>
                <w:iCs w:val="0"/>
                <w:color w:val="auto"/>
                <w:sz w:val="21"/>
                <w:szCs w:val="21"/>
                <w:highlight w:val="none"/>
                <w:u w:val="none"/>
                <w:lang w:val="zh-CN" w:eastAsia="zh-CN" w:bidi="ar"/>
              </w:rPr>
            </w:pPr>
            <w:r>
              <w:rPr>
                <w:rFonts w:ascii="宋体" w:hAnsi="宋体" w:eastAsia="宋体" w:cs="宋体"/>
                <w:sz w:val="21"/>
                <w:highlight w:val="none"/>
              </w:rPr>
              <w:t xml:space="preserve">针对实例项目的协审服务内容,</w:t>
            </w:r>
            <w:r>
              <w:rPr>
                <w:rFonts w:hint="eastAsia" w:ascii="宋体" w:hAnsi="宋体" w:eastAsia="宋体" w:cs="宋体"/>
                <w:sz w:val="21"/>
                <w:highlight w:val="none"/>
                <w:lang w:val="en-US" w:eastAsia="zh-CN"/>
              </w:rPr>
              <w:t xml:space="preserve">结合采购人的需求，</w:t>
            </w:r>
            <w:r>
              <w:rPr>
                <w:rFonts w:ascii="宋体" w:hAnsi="宋体" w:eastAsia="宋体" w:cs="宋体"/>
                <w:sz w:val="21"/>
                <w:highlight w:val="none"/>
              </w:rPr>
              <w:t xml:space="preserve">考察投标供应商对协审工作</w:t>
            </w:r>
            <w:r>
              <w:rPr>
                <w:rFonts w:hint="eastAsia" w:ascii="宋体" w:hAnsi="宋体" w:eastAsia="宋体" w:cs="宋体"/>
                <w:sz w:val="21"/>
                <w:highlight w:val="none"/>
                <w:lang w:val="en-US" w:eastAsia="zh-CN"/>
              </w:rPr>
              <w:t xml:space="preserve">特点、</w:t>
            </w:r>
            <w:r>
              <w:rPr>
                <w:rFonts w:ascii="宋体" w:hAnsi="宋体" w:eastAsia="宋体" w:cs="宋体"/>
                <w:sz w:val="21"/>
                <w:highlight w:val="none"/>
              </w:rPr>
              <w:t xml:space="preserve">重点、难点的分析及处理能力。</w:t>
            </w:r>
            <w:r>
              <w:rPr>
                <w:rFonts w:hint="eastAsia" w:ascii="宋体" w:hAnsi="宋体" w:eastAsia="宋体" w:cs="宋体"/>
                <w:i w:val="0"/>
                <w:iCs w:val="0"/>
                <w:color w:val="auto"/>
                <w:sz w:val="21"/>
                <w:szCs w:val="21"/>
                <w:highlight w:val="none"/>
                <w:u w:val="none"/>
                <w:lang w:val="zh-CN" w:eastAsia="zh-CN" w:bidi="ar"/>
              </w:rPr>
              <w:t xml:space="preserve">完全包含上述要点的得</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zh-CN" w:eastAsia="zh-CN" w:bidi="ar"/>
              </w:rPr>
              <w:t xml:space="preserve">分；</w:t>
            </w:r>
            <w:r>
              <w:rPr>
                <w:rFonts w:ascii="宋体" w:hAnsi="宋体" w:eastAsia="宋体" w:cs="宋体"/>
                <w:sz w:val="21"/>
                <w:highlight w:val="none"/>
              </w:rPr>
              <w:t xml:space="preserve">每</w:t>
            </w:r>
            <w:r>
              <w:rPr>
                <w:rFonts w:hint="eastAsia" w:ascii="宋体" w:hAnsi="宋体" w:eastAsia="宋体" w:cs="宋体"/>
                <w:sz w:val="21"/>
                <w:highlight w:val="none"/>
                <w:lang w:val="en-US" w:eastAsia="zh-CN"/>
              </w:rPr>
              <w:t xml:space="preserve">缺1</w:t>
            </w:r>
            <w:r>
              <w:rPr>
                <w:rFonts w:ascii="宋体" w:hAnsi="宋体" w:eastAsia="宋体" w:cs="宋体"/>
                <w:sz w:val="21"/>
                <w:highlight w:val="none"/>
              </w:rPr>
              <w:t xml:space="preserve">处扣 </w:t>
            </w:r>
            <w:r>
              <w:rPr>
                <w:rFonts w:hint="eastAsia" w:ascii="宋体" w:hAnsi="宋体" w:eastAsia="宋体" w:cs="宋体"/>
                <w:sz w:val="21"/>
                <w:highlight w:val="none"/>
                <w:lang w:val="en-US" w:eastAsia="zh-CN"/>
              </w:rPr>
              <w:t xml:space="preserve">1</w:t>
            </w:r>
            <w:r>
              <w:rPr>
                <w:rFonts w:ascii="宋体" w:hAnsi="宋体" w:eastAsia="宋体" w:cs="宋体"/>
                <w:sz w:val="21"/>
                <w:highlight w:val="none"/>
              </w:rPr>
              <w:t xml:space="preserve">分，扣完为止。</w:t>
            </w:r>
            <w:r/>
          </w:p>
          <w:p>
            <w:pPr>
              <w:ind w:firstLine="420"/>
              <w:jc w:val="both"/>
              <w:keepLines w:val="0"/>
              <w:keepNext w:val="0"/>
              <w:pageBreakBefore w:val="0"/>
              <w:widowControl w:val="off"/>
              <w:rPr>
                <w:rFonts w:hint="eastAsia"/>
                <w:highlight w:val="none"/>
                <w:lang w:val="zh-CN"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清晰阐述</w:t>
            </w:r>
            <w:r>
              <w:rPr>
                <w:rFonts w:hint="eastAsia" w:ascii="宋体" w:hAnsi="宋体" w:cs="宋体"/>
                <w:i w:val="0"/>
                <w:iCs w:val="0"/>
                <w:color w:val="auto"/>
                <w:sz w:val="21"/>
                <w:szCs w:val="21"/>
                <w:highlight w:val="none"/>
                <w:u w:val="none"/>
                <w:lang w:val="en-US" w:eastAsia="zh-CN" w:bidi="ar"/>
              </w:rPr>
              <w:t xml:space="preserve">实例协审</w:t>
            </w:r>
            <w:r>
              <w:rPr>
                <w:rFonts w:hint="eastAsia" w:ascii="宋体" w:hAnsi="宋体" w:eastAsia="宋体" w:cs="宋体"/>
                <w:i w:val="0"/>
                <w:iCs w:val="0"/>
                <w:color w:val="auto"/>
                <w:sz w:val="21"/>
                <w:szCs w:val="21"/>
                <w:highlight w:val="none"/>
                <w:u w:val="none"/>
                <w:lang w:val="en-US" w:eastAsia="zh-CN" w:bidi="ar"/>
              </w:rPr>
              <w:t xml:space="preserve">方案实施重、难点，并提供解决措施的加</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w:t>
            </w:r>
            <w:r/>
          </w:p>
          <w:p>
            <w:pPr>
              <w:pStyle w:val="2383"/>
              <w:ind w:firstLine="420"/>
              <w:rPr>
                <w:rFonts w:hint="eastAsia" w:ascii="宋体" w:hAnsi="宋体" w:eastAsia="宋体" w:cs="宋体"/>
                <w:sz w:val="21"/>
                <w:highlight w:val="none"/>
                <w:lang w:eastAsia="zh-CN"/>
              </w:rPr>
            </w:pPr>
            <w:r>
              <w:rPr>
                <w:rFonts w:hint="eastAsia" w:ascii="宋体" w:hAnsi="宋体" w:cs="宋体"/>
                <w:i w:val="0"/>
                <w:iCs w:val="0"/>
                <w:color w:val="auto"/>
                <w:sz w:val="21"/>
                <w:szCs w:val="21"/>
                <w:highlight w:val="none"/>
                <w:u w:val="none"/>
                <w:lang w:val="en-US" w:eastAsia="zh-CN" w:bidi="ar"/>
              </w:rPr>
              <w:t xml:space="preserve">实例协审</w:t>
            </w:r>
            <w:r>
              <w:rPr>
                <w:rFonts w:hint="eastAsia" w:ascii="宋体" w:hAnsi="宋体" w:cs="宋体"/>
                <w:i w:val="0"/>
                <w:iCs w:val="0"/>
                <w:color w:val="auto"/>
                <w:sz w:val="21"/>
                <w:szCs w:val="21"/>
                <w:highlight w:val="none"/>
                <w:u w:val="none"/>
                <w:lang w:val="en-US" w:eastAsia="zh-CN" w:bidi="ar"/>
              </w:rPr>
              <w:t xml:space="preserve">方案内容，设立协审目标有合理化建议且有可操作性的，每有1条</w:t>
            </w:r>
            <w:r>
              <w:rPr>
                <w:rFonts w:hint="eastAsia" w:ascii="宋体" w:hAnsi="宋体" w:eastAsia="宋体" w:cs="宋体"/>
                <w:i w:val="0"/>
                <w:iCs w:val="0"/>
                <w:color w:val="auto"/>
                <w:sz w:val="21"/>
                <w:szCs w:val="21"/>
                <w:highlight w:val="none"/>
                <w:u w:val="none"/>
                <w:lang w:val="en-US" w:eastAsia="zh-CN" w:bidi="ar"/>
              </w:rPr>
              <w:t xml:space="preserve">加1.5分，最高加3分。</w:t>
            </w:r>
            <w:r/>
          </w:p>
          <w:p>
            <w:pPr>
              <w:pStyle w:val="2383"/>
              <w:ind w:firstLine="420"/>
              <w:rPr>
                <w:rFonts w:ascii="宋体" w:hAnsi="宋体" w:eastAsia="宋体" w:cs="宋体"/>
                <w:sz w:val="21"/>
                <w:highlight w:val="none"/>
              </w:rPr>
            </w:pPr>
            <w:r>
              <w:rPr>
                <w:rFonts w:ascii="宋体" w:hAnsi="宋体" w:eastAsia="宋体" w:cs="宋体"/>
                <w:sz w:val="21"/>
                <w:highlight w:val="none"/>
              </w:rPr>
              <w:t xml:space="preserve">本项最高得</w:t>
            </w:r>
            <w:r>
              <w:rPr>
                <w:rFonts w:hint="eastAsia" w:ascii="宋体" w:hAnsi="宋体" w:eastAsia="宋体" w:cs="宋体"/>
                <w:sz w:val="21"/>
                <w:highlight w:val="none"/>
                <w:lang w:val="en-US" w:eastAsia="zh-CN"/>
              </w:rPr>
              <w:t xml:space="preserve">8</w:t>
            </w:r>
            <w:r>
              <w:rPr>
                <w:rFonts w:ascii="宋体" w:hAnsi="宋体" w:eastAsia="宋体" w:cs="宋体"/>
                <w:sz w:val="21"/>
                <w:highlight w:val="none"/>
              </w:rPr>
              <w:t xml:space="preserve">分。方案内容不切合实例协审要求或未提供的不得分。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ascii="宋体" w:hAnsi="宋体" w:eastAsia="宋体" w:cs="宋体"/>
                <w:sz w:val="21"/>
                <w:highlight w:val="none"/>
              </w:rPr>
            </w:pPr>
            <w:r>
              <w:rPr>
                <w:rFonts w:hint="eastAsia" w:ascii="宋体" w:hAnsi="宋体" w:eastAsia="宋体" w:cs="宋体"/>
                <w:sz w:val="21"/>
                <w:highlight w:val="none"/>
                <w:lang w:val="en-US" w:eastAsia="zh-CN"/>
              </w:rPr>
              <w:t xml:space="preserve">8</w:t>
            </w:r>
            <w:r>
              <w:rPr>
                <w:rFonts w:ascii="宋体" w:hAnsi="宋体" w:eastAsia="宋体" w:cs="宋体"/>
                <w:sz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pStyle w:val="2383"/>
              <w:jc w:val="center"/>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w:t>
            </w:r>
            <w:r>
              <w:rPr>
                <w:rFonts w:hint="eastAsia" w:ascii="宋体" w:hAnsi="宋体" w:eastAsia="宋体" w:cs="宋体"/>
                <w:sz w:val="21"/>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3"/>
              <w:jc w:val="center"/>
              <w:rPr>
                <w:rFonts w:ascii="宋体" w:hAnsi="宋体" w:eastAsia="宋体" w:cs="宋体"/>
                <w:sz w:val="21"/>
                <w:highlight w:val="none"/>
              </w:rPr>
            </w:pPr>
            <w:r>
              <w:rPr>
                <w:rFonts w:ascii="宋体" w:hAnsi="宋体" w:eastAsia="宋体" w:cs="宋体"/>
                <w:sz w:val="21"/>
                <w:highlight w:val="none"/>
              </w:rPr>
              <w:t xml:space="preserve">实例协审能力评价-2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3"/>
              <w:ind w:firstLine="420"/>
              <w:rPr>
                <w:rFonts w:hint="eastAsia" w:ascii="宋体" w:hAnsi="宋体" w:eastAsia="宋体" w:cs="宋体"/>
                <w:sz w:val="21"/>
                <w:highlight w:val="none"/>
                <w:lang w:eastAsia="zh-CN"/>
              </w:rPr>
            </w:pPr>
            <w:r>
              <w:rPr>
                <w:rFonts w:ascii="宋体" w:hAnsi="宋体" w:eastAsia="宋体" w:cs="宋体"/>
                <w:sz w:val="21"/>
                <w:highlight w:val="none"/>
              </w:rPr>
              <w:t xml:space="preserve">投标供应商根据实例项目</w:t>
            </w:r>
            <w:r>
              <w:rPr>
                <w:rFonts w:hint="eastAsia" w:ascii="宋体" w:hAnsi="宋体" w:eastAsia="宋体" w:cs="宋体"/>
                <w:sz w:val="21"/>
                <w:highlight w:val="none"/>
                <w:lang w:eastAsia="zh-CN"/>
              </w:rPr>
              <w:t xml:space="preserve">，</w:t>
            </w:r>
            <w:r>
              <w:rPr>
                <w:rFonts w:ascii="宋体" w:hAnsi="宋体" w:eastAsia="宋体" w:cs="宋体"/>
                <w:sz w:val="21"/>
                <w:highlight w:val="none"/>
              </w:rPr>
              <w:t xml:space="preserve">合理配备协审人员，</w:t>
            </w:r>
            <w:r>
              <w:rPr>
                <w:rFonts w:hint="eastAsia" w:ascii="宋体" w:hAnsi="宋体" w:eastAsia="宋体" w:cs="宋体"/>
                <w:sz w:val="21"/>
                <w:highlight w:val="none"/>
                <w:lang w:val="en-US" w:eastAsia="zh-CN"/>
              </w:rPr>
              <w:t xml:space="preserve">配备协审人员</w:t>
            </w:r>
            <w:r>
              <w:rPr>
                <w:rFonts w:ascii="宋体" w:hAnsi="宋体" w:eastAsia="宋体" w:cs="宋体"/>
                <w:sz w:val="21"/>
                <w:highlight w:val="none"/>
              </w:rPr>
              <w:t xml:space="preserve">全面完整、</w:t>
            </w:r>
            <w:r>
              <w:rPr>
                <w:rFonts w:hint="eastAsia" w:ascii="宋体" w:hAnsi="宋体" w:eastAsia="宋体" w:cs="宋体"/>
                <w:sz w:val="21"/>
                <w:highlight w:val="none"/>
                <w:lang w:val="en-US" w:eastAsia="zh-CN"/>
              </w:rPr>
              <w:t xml:space="preserve">配备协审人员</w:t>
            </w:r>
            <w:r>
              <w:rPr>
                <w:rFonts w:ascii="宋体" w:hAnsi="宋体" w:eastAsia="宋体" w:cs="宋体"/>
                <w:sz w:val="21"/>
                <w:highlight w:val="none"/>
              </w:rPr>
              <w:t xml:space="preserve">合理可行，</w:t>
            </w:r>
            <w:r>
              <w:rPr>
                <w:rFonts w:hint="eastAsia" w:ascii="宋体" w:hAnsi="宋体" w:eastAsia="宋体" w:cs="宋体"/>
                <w:sz w:val="21"/>
                <w:highlight w:val="none"/>
                <w:lang w:val="en-US" w:eastAsia="zh-CN"/>
              </w:rPr>
              <w:t xml:space="preserve">提供以上内容的得3分，</w:t>
            </w:r>
            <w:r>
              <w:rPr>
                <w:rFonts w:ascii="宋体" w:hAnsi="宋体" w:eastAsia="宋体" w:cs="宋体"/>
                <w:sz w:val="21"/>
                <w:highlight w:val="none"/>
              </w:rPr>
              <w:t xml:space="preserve">每</w:t>
            </w:r>
            <w:r>
              <w:rPr>
                <w:rFonts w:hint="eastAsia" w:ascii="宋体" w:hAnsi="宋体" w:eastAsia="宋体" w:cs="宋体"/>
                <w:sz w:val="21"/>
                <w:highlight w:val="none"/>
                <w:lang w:val="en-US" w:eastAsia="zh-CN"/>
              </w:rPr>
              <w:t xml:space="preserve">缺1</w:t>
            </w:r>
            <w:r>
              <w:rPr>
                <w:rFonts w:ascii="宋体" w:hAnsi="宋体" w:eastAsia="宋体" w:cs="宋体"/>
                <w:sz w:val="21"/>
                <w:highlight w:val="none"/>
              </w:rPr>
              <w:t xml:space="preserve">处扣</w:t>
            </w:r>
            <w:r>
              <w:rPr>
                <w:rFonts w:hint="eastAsia" w:ascii="宋体" w:hAnsi="宋体" w:eastAsia="宋体" w:cs="宋体"/>
                <w:sz w:val="21"/>
                <w:highlight w:val="none"/>
                <w:lang w:val="en-US" w:eastAsia="zh-CN"/>
              </w:rPr>
              <w:t xml:space="preserve">1.5</w:t>
            </w:r>
            <w:r>
              <w:rPr>
                <w:rFonts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p>
          <w:p>
            <w:pPr>
              <w:pStyle w:val="2383"/>
              <w:ind w:firstLine="420"/>
              <w:rPr>
                <w:rFonts w:hint="default"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实例人员</w:t>
            </w:r>
            <w:r>
              <w:rPr>
                <w:rFonts w:hint="eastAsia" w:ascii="宋体" w:hAnsi="宋体" w:eastAsia="宋体" w:cs="宋体"/>
                <w:sz w:val="21"/>
                <w:highlight w:val="none"/>
                <w:lang w:val="en-US" w:eastAsia="zh-CN"/>
              </w:rPr>
              <w:t xml:space="preserve">方案贴合采购人实例项目需求且</w:t>
            </w:r>
            <w:r>
              <w:rPr>
                <w:rFonts w:ascii="宋体" w:hAnsi="宋体" w:eastAsia="宋体" w:cs="宋体"/>
                <w:sz w:val="21"/>
                <w:highlight w:val="none"/>
              </w:rPr>
              <w:t xml:space="preserve">满足实例实际</w:t>
            </w:r>
            <w:r>
              <w:rPr>
                <w:rFonts w:hint="eastAsia" w:ascii="宋体" w:hAnsi="宋体" w:eastAsia="宋体" w:cs="宋体"/>
                <w:sz w:val="21"/>
                <w:highlight w:val="none"/>
                <w:lang w:val="en-US" w:eastAsia="zh-CN"/>
              </w:rPr>
              <w:t xml:space="preserve">专业</w:t>
            </w:r>
            <w:r>
              <w:rPr>
                <w:rFonts w:ascii="宋体" w:hAnsi="宋体" w:eastAsia="宋体" w:cs="宋体"/>
                <w:sz w:val="21"/>
                <w:highlight w:val="none"/>
              </w:rPr>
              <w:t xml:space="preserve">工作需要</w:t>
            </w:r>
            <w:r>
              <w:rPr>
                <w:rFonts w:hint="eastAsia" w:ascii="宋体" w:hAnsi="宋体" w:eastAsia="宋体" w:cs="宋体"/>
                <w:sz w:val="21"/>
                <w:highlight w:val="none"/>
                <w:lang w:val="en-US" w:eastAsia="zh-CN"/>
              </w:rPr>
              <w:t xml:space="preserve">的加1</w:t>
            </w:r>
            <w:r>
              <w:rPr>
                <w:rFonts w:hint="eastAsia" w:ascii="宋体" w:hAnsi="宋体" w:eastAsia="宋体" w:cs="宋体"/>
                <w:sz w:val="21"/>
                <w:highlight w:val="none"/>
                <w:lang w:val="en-US" w:eastAsia="zh-CN"/>
              </w:rPr>
              <w:t xml:space="preserve">分。</w:t>
            </w:r>
            <w:r/>
          </w:p>
          <w:p>
            <w:pPr>
              <w:ind w:firstLine="420"/>
              <w:jc w:val="both"/>
              <w:keepLines w:val="0"/>
              <w:keepNext w:val="0"/>
              <w:pageBreakBefore w:val="0"/>
              <w:widowControl w:val="off"/>
              <w:rPr>
                <w:rFonts w:hint="eastAsia"/>
                <w:highlight w:val="none"/>
                <w:lang w:val="zh-CN" w:eastAsia="zh-CN"/>
              </w:rPr>
              <w:suppressLineNumbers w:val="0"/>
            </w:pPr>
            <w:r>
              <w:rPr>
                <w:rFonts w:hint="eastAsia" w:ascii="宋体" w:hAnsi="宋体" w:eastAsia="宋体" w:cs="宋体"/>
                <w:sz w:val="21"/>
                <w:highlight w:val="none"/>
                <w:lang w:val="en-US" w:eastAsia="zh-CN"/>
              </w:rPr>
              <w:t xml:space="preserve">实例人员</w:t>
            </w:r>
            <w:r>
              <w:rPr>
                <w:rFonts w:hint="eastAsia" w:ascii="宋体" w:hAnsi="宋体" w:cs="宋体"/>
                <w:i w:val="0"/>
                <w:iCs w:val="0"/>
                <w:color w:val="auto"/>
                <w:sz w:val="21"/>
                <w:szCs w:val="21"/>
                <w:highlight w:val="none"/>
                <w:u w:val="none"/>
                <w:lang w:val="en-US" w:eastAsia="zh-CN" w:bidi="ar"/>
              </w:rPr>
              <w:t xml:space="preserve">方案能</w:t>
            </w:r>
            <w:r>
              <w:rPr>
                <w:rFonts w:hint="eastAsia" w:ascii="宋体" w:hAnsi="宋体" w:eastAsia="宋体" w:cs="宋体"/>
                <w:i w:val="0"/>
                <w:iCs w:val="0"/>
                <w:color w:val="auto"/>
                <w:sz w:val="21"/>
                <w:szCs w:val="21"/>
                <w:highlight w:val="none"/>
                <w:u w:val="none"/>
                <w:lang w:val="en-US" w:eastAsia="zh-CN" w:bidi="ar"/>
              </w:rPr>
              <w:t xml:space="preserve">清晰阐述实施重、难点，并提供解决措施的加</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w:t>
            </w:r>
            <w:r/>
          </w:p>
          <w:p>
            <w:pPr>
              <w:pStyle w:val="2383"/>
              <w:ind w:firstLine="420"/>
              <w:rPr>
                <w:rFonts w:ascii="宋体" w:hAnsi="宋体" w:eastAsia="宋体" w:cs="宋体"/>
                <w:sz w:val="21"/>
                <w:highlight w:val="none"/>
              </w:rPr>
            </w:pPr>
            <w:r>
              <w:rPr>
                <w:rFonts w:ascii="宋体" w:hAnsi="宋体" w:eastAsia="宋体" w:cs="宋体"/>
                <w:sz w:val="21"/>
                <w:highlight w:val="none"/>
              </w:rPr>
              <w:t xml:space="preserve">本项最高得</w:t>
            </w:r>
            <w:r>
              <w:rPr>
                <w:rFonts w:hint="eastAsia" w:ascii="宋体" w:hAnsi="宋体" w:eastAsia="宋体" w:cs="宋体"/>
                <w:sz w:val="21"/>
                <w:highlight w:val="none"/>
                <w:lang w:val="en-US" w:eastAsia="zh-CN"/>
              </w:rPr>
              <w:t xml:space="preserve">5</w:t>
            </w:r>
            <w:r>
              <w:rPr>
                <w:rFonts w:ascii="宋体" w:hAnsi="宋体" w:eastAsia="宋体" w:cs="宋体"/>
                <w:sz w:val="21"/>
                <w:highlight w:val="none"/>
              </w:rPr>
              <w:t xml:space="preserve">分。方案内容不切合实例协审要求或未提供的不得分。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ascii="宋体" w:hAnsi="宋体" w:eastAsia="宋体" w:cs="宋体"/>
                <w:sz w:val="21"/>
                <w:highlight w:val="none"/>
              </w:rPr>
            </w:pPr>
            <w:r>
              <w:rPr>
                <w:rFonts w:hint="eastAsia" w:ascii="宋体" w:hAnsi="宋体" w:eastAsia="宋体" w:cs="宋体"/>
                <w:sz w:val="21"/>
                <w:highlight w:val="none"/>
                <w:lang w:val="en-US" w:eastAsia="zh-CN"/>
              </w:rPr>
              <w:t xml:space="preserve">5</w:t>
            </w:r>
            <w:r>
              <w:rPr>
                <w:rFonts w:ascii="宋体" w:hAnsi="宋体" w:eastAsia="宋体" w:cs="宋体"/>
                <w:sz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pStyle w:val="2383"/>
              <w:jc w:val="center"/>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w:t>
            </w:r>
            <w:r>
              <w:rPr>
                <w:rFonts w:hint="eastAsia" w:ascii="宋体" w:hAnsi="宋体" w:eastAsia="宋体" w:cs="宋体"/>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3"/>
              <w:jc w:val="center"/>
              <w:rPr>
                <w:rFonts w:ascii="宋体" w:hAnsi="宋体" w:eastAsia="宋体" w:cs="宋体"/>
                <w:sz w:val="21"/>
                <w:highlight w:val="none"/>
              </w:rPr>
            </w:pPr>
            <w:r>
              <w:rPr>
                <w:rFonts w:ascii="宋体" w:hAnsi="宋体" w:eastAsia="宋体" w:cs="宋体"/>
                <w:sz w:val="21"/>
                <w:highlight w:val="none"/>
              </w:rPr>
              <w:t xml:space="preserve">实例协审能力评价-3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3"/>
              <w:ind w:firstLine="420"/>
              <w:rPr>
                <w:rFonts w:hint="eastAsia" w:ascii="宋体" w:hAnsi="宋体" w:eastAsia="宋体" w:cs="宋体"/>
                <w:sz w:val="21"/>
                <w:highlight w:val="none"/>
                <w:lang w:eastAsia="zh-CN"/>
              </w:rPr>
            </w:pPr>
            <w:r>
              <w:rPr>
                <w:rFonts w:ascii="宋体" w:hAnsi="宋体" w:eastAsia="宋体" w:cs="宋体"/>
                <w:sz w:val="21"/>
                <w:highlight w:val="none"/>
              </w:rPr>
              <w:t xml:space="preserve">投标供应商针对实例项目协审工作中涉及的工作文书（评审报告等），从</w:t>
            </w:r>
            <w:r>
              <w:rPr>
                <w:rFonts w:hint="eastAsia" w:ascii="宋体" w:hAnsi="宋体" w:eastAsia="宋体" w:cs="宋体"/>
                <w:sz w:val="21"/>
                <w:highlight w:val="none"/>
                <w:lang w:val="en-US" w:eastAsia="zh-CN"/>
              </w:rPr>
              <w:t xml:space="preserve">工作文书的</w:t>
            </w:r>
            <w:r>
              <w:rPr>
                <w:rFonts w:ascii="宋体" w:hAnsi="宋体" w:eastAsia="宋体" w:cs="宋体"/>
                <w:sz w:val="21"/>
                <w:highlight w:val="none"/>
              </w:rPr>
              <w:t xml:space="preserve">全面完整程度、合理可行性程度等方面，考察其文书使用能力。工作文书包括：协审跟踪协审日志、跟踪协审月报、跟踪协审意见书、跟踪协审报告、评审报告。针对上述各类工作文书，提供完整合理的编制方案且符合实例实际情况的，得</w:t>
            </w:r>
            <w:r>
              <w:rPr>
                <w:rFonts w:hint="eastAsia" w:ascii="宋体" w:hAnsi="宋体" w:eastAsia="宋体" w:cs="宋体"/>
                <w:sz w:val="21"/>
                <w:highlight w:val="none"/>
                <w:lang w:val="en-US" w:eastAsia="zh-CN"/>
              </w:rPr>
              <w:t xml:space="preserve">5</w:t>
            </w:r>
            <w:r>
              <w:rPr>
                <w:rFonts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rPr>
                <w:rFonts w:ascii="宋体" w:hAnsi="宋体" w:eastAsia="宋体" w:cs="宋体"/>
                <w:sz w:val="21"/>
                <w:highlight w:val="none"/>
              </w:rPr>
              <w:t xml:space="preserve">每</w:t>
            </w:r>
            <w:r>
              <w:rPr>
                <w:rFonts w:hint="eastAsia" w:ascii="宋体" w:hAnsi="宋体" w:eastAsia="宋体" w:cs="宋体"/>
                <w:sz w:val="21"/>
                <w:highlight w:val="none"/>
                <w:lang w:val="en-US" w:eastAsia="zh-CN"/>
              </w:rPr>
              <w:t xml:space="preserve">缺1</w:t>
            </w:r>
            <w:r>
              <w:rPr>
                <w:rFonts w:ascii="宋体" w:hAnsi="宋体" w:eastAsia="宋体" w:cs="宋体"/>
                <w:sz w:val="21"/>
                <w:highlight w:val="none"/>
              </w:rPr>
              <w:t xml:space="preserve">处扣</w:t>
            </w:r>
            <w:r>
              <w:rPr>
                <w:rFonts w:hint="eastAsia" w:ascii="宋体" w:hAnsi="宋体" w:eastAsia="宋体" w:cs="宋体"/>
                <w:sz w:val="21"/>
                <w:highlight w:val="none"/>
                <w:lang w:val="en-US" w:eastAsia="zh-CN"/>
              </w:rPr>
              <w:t xml:space="preserve">1</w:t>
            </w:r>
            <w:r>
              <w:rPr>
                <w:rFonts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p>
          <w:p>
            <w:pPr>
              <w:pStyle w:val="2383"/>
              <w:ind w:firstLine="420"/>
              <w:rPr>
                <w:rFonts w:ascii="宋体" w:hAnsi="宋体" w:eastAsia="宋体" w:cs="宋体"/>
                <w:sz w:val="21"/>
                <w:highlight w:val="none"/>
              </w:rPr>
            </w:pPr>
            <w:r>
              <w:rPr>
                <w:rFonts w:ascii="宋体" w:hAnsi="宋体" w:eastAsia="宋体" w:cs="宋体"/>
                <w:sz w:val="21"/>
                <w:highlight w:val="none"/>
              </w:rPr>
              <w:t xml:space="preserve">结合实例</w:t>
            </w:r>
            <w:r>
              <w:rPr>
                <w:rFonts w:hint="eastAsia" w:ascii="宋体" w:hAnsi="宋体" w:eastAsia="宋体" w:cs="宋体"/>
                <w:sz w:val="21"/>
                <w:highlight w:val="none"/>
                <w:lang w:val="en-US" w:eastAsia="zh-CN"/>
              </w:rPr>
              <w:t xml:space="preserve">项目</w:t>
            </w:r>
            <w:r>
              <w:rPr>
                <w:rFonts w:ascii="宋体" w:hAnsi="宋体" w:eastAsia="宋体" w:cs="宋体"/>
                <w:sz w:val="21"/>
                <w:highlight w:val="none"/>
              </w:rPr>
              <w:t xml:space="preserve">，针对上述工作文书，方案中编制工作</w:t>
            </w:r>
            <w:r>
              <w:rPr>
                <w:rFonts w:hint="eastAsia" w:ascii="宋体" w:hAnsi="宋体" w:eastAsia="宋体" w:cs="宋体"/>
                <w:sz w:val="21"/>
                <w:highlight w:val="none"/>
                <w:lang w:val="en-US" w:eastAsia="zh-CN"/>
              </w:rPr>
              <w:t xml:space="preserve">均</w:t>
            </w:r>
            <w:r>
              <w:rPr>
                <w:rFonts w:ascii="宋体" w:hAnsi="宋体" w:eastAsia="宋体" w:cs="宋体"/>
                <w:sz w:val="21"/>
                <w:highlight w:val="none"/>
              </w:rPr>
              <w:t xml:space="preserve">进一步细化、针对性强的</w:t>
            </w:r>
            <w:r>
              <w:rPr>
                <w:rFonts w:hint="eastAsia" w:ascii="宋体" w:hAnsi="宋体" w:eastAsia="宋体" w:cs="宋体"/>
                <w:sz w:val="21"/>
                <w:highlight w:val="none"/>
                <w:lang w:val="en-US" w:eastAsia="zh-CN"/>
              </w:rPr>
              <w:t xml:space="preserve">加5分</w:t>
            </w:r>
            <w:r>
              <w:rPr>
                <w:rFonts w:ascii="宋体" w:hAnsi="宋体" w:eastAsia="宋体" w:cs="宋体"/>
                <w:sz w:val="21"/>
                <w:highlight w:val="none"/>
              </w:rPr>
              <w:t xml:space="preserve">。</w:t>
            </w:r>
            <w:r/>
          </w:p>
          <w:p>
            <w:pPr>
              <w:pStyle w:val="2383"/>
              <w:ind w:firstLine="420"/>
              <w:rPr>
                <w:rFonts w:ascii="宋体" w:hAnsi="宋体" w:eastAsia="宋体" w:cs="宋体"/>
                <w:sz w:val="21"/>
                <w:highlight w:val="none"/>
              </w:rPr>
            </w:pPr>
            <w:r>
              <w:rPr>
                <w:rFonts w:ascii="宋体" w:hAnsi="宋体" w:eastAsia="宋体" w:cs="宋体"/>
                <w:sz w:val="21"/>
                <w:highlight w:val="none"/>
              </w:rPr>
              <w:t xml:space="preserve">本项最高得10分。方案内容不切合实例协审要求或未提供的不得分。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ascii="宋体" w:hAnsi="宋体" w:eastAsia="宋体" w:cs="宋体"/>
                <w:sz w:val="21"/>
                <w:highlight w:val="none"/>
              </w:rPr>
            </w:pPr>
            <w:r>
              <w:rPr>
                <w:rFonts w:ascii="宋体" w:hAnsi="宋体" w:eastAsia="宋体" w:cs="宋体"/>
                <w:sz w:val="21"/>
                <w:highlight w:val="none"/>
              </w:rPr>
              <w:t xml:space="preserve">10.0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pct"/>
            <w:vAlign w:val="center"/>
            <w:textDirection w:val="lrTb"/>
            <w:noWrap w:val="false"/>
          </w:tcPr>
          <w:p>
            <w:pPr>
              <w:pStyle w:val="2383"/>
              <w:jc w:val="center"/>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w:t>
            </w:r>
            <w:r>
              <w:rPr>
                <w:rFonts w:hint="eastAsia" w:ascii="宋体" w:hAnsi="宋体" w:eastAsia="宋体" w:cs="宋体"/>
                <w:sz w:val="21"/>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3"/>
              <w:jc w:val="center"/>
              <w:rPr>
                <w:rFonts w:hint="eastAsia" w:ascii="宋体" w:hAnsi="宋体" w:eastAsia="宋体" w:cs="宋体"/>
                <w:sz w:val="21"/>
                <w:highlight w:val="none"/>
                <w:lang w:val="en-US" w:eastAsia="zh-CN"/>
              </w:rPr>
            </w:pPr>
            <w:r>
              <w:rPr>
                <w:rFonts w:ascii="宋体" w:hAnsi="宋体" w:eastAsia="宋体" w:cs="宋体"/>
                <w:sz w:val="21"/>
                <w:highlight w:val="none"/>
              </w:rPr>
              <w:t xml:space="preserve">实例协审能力评价-4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3"/>
              <w:ind w:firstLine="420"/>
              <w:rPr>
                <w:rFonts w:hint="eastAsia" w:ascii="宋体" w:hAnsi="宋体" w:eastAsia="宋体" w:cs="宋体"/>
                <w:sz w:val="21"/>
                <w:highlight w:val="none"/>
                <w:lang w:eastAsia="zh-CN"/>
              </w:rPr>
            </w:pPr>
            <w:r>
              <w:rPr>
                <w:rFonts w:ascii="宋体" w:hAnsi="宋体" w:eastAsia="宋体" w:cs="宋体"/>
                <w:sz w:val="21"/>
                <w:highlight w:val="none"/>
              </w:rPr>
              <w:t xml:space="preserve">投标供应商针对实例项目协审工作，从全面完整程度、合理可行性程度等方面，考察其对实例协审任务的质量</w:t>
            </w:r>
            <w:r>
              <w:rPr>
                <w:rFonts w:hint="eastAsia" w:ascii="宋体" w:hAnsi="宋体" w:eastAsia="宋体" w:cs="宋体"/>
                <w:sz w:val="21"/>
                <w:highlight w:val="none"/>
                <w:lang w:val="en-US" w:eastAsia="zh-CN"/>
              </w:rPr>
              <w:t xml:space="preserve">及纪律</w:t>
            </w:r>
            <w:r>
              <w:rPr>
                <w:rFonts w:ascii="宋体" w:hAnsi="宋体" w:eastAsia="宋体" w:cs="宋体"/>
                <w:sz w:val="21"/>
                <w:highlight w:val="none"/>
              </w:rPr>
              <w:t xml:space="preserve">保障能力。结合实例</w:t>
            </w:r>
            <w:r>
              <w:rPr>
                <w:rFonts w:hint="eastAsia" w:ascii="宋体" w:hAnsi="宋体" w:eastAsia="宋体" w:cs="宋体"/>
                <w:sz w:val="21"/>
                <w:highlight w:val="none"/>
                <w:lang w:val="en-US" w:eastAsia="zh-CN"/>
              </w:rPr>
              <w:t xml:space="preserve">项目</w:t>
            </w:r>
            <w:r>
              <w:rPr>
                <w:rFonts w:ascii="宋体" w:hAnsi="宋体" w:eastAsia="宋体" w:cs="宋体"/>
                <w:sz w:val="21"/>
                <w:highlight w:val="none"/>
              </w:rPr>
              <w:t xml:space="preserve">，提供全面完整的质量</w:t>
            </w:r>
            <w:r>
              <w:rPr>
                <w:rFonts w:hint="eastAsia" w:ascii="宋体" w:hAnsi="宋体" w:eastAsia="宋体" w:cs="宋体"/>
                <w:sz w:val="21"/>
                <w:highlight w:val="none"/>
                <w:lang w:val="en-US" w:eastAsia="zh-CN"/>
              </w:rPr>
              <w:t xml:space="preserve">及纪律</w:t>
            </w:r>
            <w:r>
              <w:rPr>
                <w:rFonts w:ascii="宋体" w:hAnsi="宋体" w:eastAsia="宋体" w:cs="宋体"/>
                <w:sz w:val="21"/>
                <w:highlight w:val="none"/>
              </w:rPr>
              <w:t xml:space="preserve">保障方案且符合实例实际情况的，得</w:t>
            </w:r>
            <w:r>
              <w:rPr>
                <w:rFonts w:hint="eastAsia" w:ascii="宋体" w:hAnsi="宋体" w:eastAsia="宋体" w:cs="宋体"/>
                <w:sz w:val="21"/>
                <w:highlight w:val="none"/>
                <w:lang w:val="en-US" w:eastAsia="zh-CN"/>
              </w:rPr>
              <w:t xml:space="preserve">4</w:t>
            </w:r>
            <w:r>
              <w:rPr>
                <w:rFonts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rPr>
                <w:rFonts w:ascii="宋体" w:hAnsi="宋体" w:eastAsia="宋体" w:cs="宋体"/>
                <w:sz w:val="21"/>
                <w:highlight w:val="none"/>
              </w:rPr>
              <w:t xml:space="preserve">每</w:t>
            </w:r>
            <w:r>
              <w:rPr>
                <w:rFonts w:hint="eastAsia" w:ascii="宋体" w:hAnsi="宋体" w:eastAsia="宋体" w:cs="宋体"/>
                <w:sz w:val="21"/>
                <w:highlight w:val="none"/>
                <w:lang w:val="en-US" w:eastAsia="zh-CN"/>
              </w:rPr>
              <w:t xml:space="preserve">缺1</w:t>
            </w:r>
            <w:r>
              <w:rPr>
                <w:rFonts w:ascii="宋体" w:hAnsi="宋体" w:eastAsia="宋体" w:cs="宋体"/>
                <w:sz w:val="21"/>
                <w:highlight w:val="none"/>
              </w:rPr>
              <w:t xml:space="preserve">处扣</w:t>
            </w:r>
            <w:r>
              <w:rPr>
                <w:rFonts w:hint="eastAsia" w:ascii="宋体" w:hAnsi="宋体" w:eastAsia="宋体" w:cs="宋体"/>
                <w:sz w:val="21"/>
                <w:highlight w:val="none"/>
                <w:lang w:val="en-US" w:eastAsia="zh-CN"/>
              </w:rPr>
              <w:t xml:space="preserve">2</w:t>
            </w:r>
            <w:r>
              <w:rPr>
                <w:rFonts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p>
          <w:p>
            <w:pPr>
              <w:pStyle w:val="2383"/>
              <w:ind w:firstLine="420"/>
              <w:rPr>
                <w:rFonts w:hint="eastAsia" w:ascii="宋体" w:hAnsi="宋体" w:eastAsia="宋体" w:cs="宋体"/>
                <w:sz w:val="21"/>
                <w:highlight w:val="none"/>
                <w:lang w:eastAsia="zh-CN"/>
              </w:rPr>
            </w:pPr>
            <w:r>
              <w:rPr>
                <w:rFonts w:ascii="宋体" w:hAnsi="宋体" w:eastAsia="宋体" w:cs="宋体"/>
                <w:sz w:val="21"/>
                <w:highlight w:val="none"/>
              </w:rPr>
              <w:t xml:space="preserve">结合实例</w:t>
            </w:r>
            <w:r>
              <w:rPr>
                <w:rFonts w:hint="eastAsia" w:ascii="宋体" w:hAnsi="宋体" w:eastAsia="宋体" w:cs="宋体"/>
                <w:sz w:val="21"/>
                <w:highlight w:val="none"/>
                <w:lang w:val="en-US" w:eastAsia="zh-CN"/>
              </w:rPr>
              <w:t xml:space="preserve">项目</w:t>
            </w:r>
            <w:r>
              <w:rPr>
                <w:rFonts w:ascii="宋体" w:hAnsi="宋体" w:eastAsia="宋体" w:cs="宋体"/>
                <w:sz w:val="21"/>
                <w:highlight w:val="none"/>
              </w:rPr>
              <w:t xml:space="preserve">，方案有明确的、针对性强的</w:t>
            </w:r>
            <w:r>
              <w:rPr>
                <w:rFonts w:hint="eastAsia" w:ascii="宋体" w:hAnsi="宋体" w:eastAsia="宋体" w:cs="宋体"/>
                <w:sz w:val="21"/>
                <w:highlight w:val="none"/>
                <w:lang w:val="en-US" w:eastAsia="zh-CN"/>
              </w:rPr>
              <w:t xml:space="preserve">质量</w:t>
            </w:r>
            <w:r>
              <w:rPr>
                <w:rFonts w:ascii="宋体" w:hAnsi="宋体" w:eastAsia="宋体" w:cs="宋体"/>
                <w:sz w:val="21"/>
                <w:highlight w:val="none"/>
              </w:rPr>
              <w:t xml:space="preserve">复核制度流程以及审核争议问题处理程序措施的，加</w:t>
            </w:r>
            <w:r>
              <w:rPr>
                <w:rFonts w:hint="eastAsia" w:ascii="宋体" w:hAnsi="宋体" w:eastAsia="宋体" w:cs="宋体"/>
                <w:sz w:val="21"/>
                <w:highlight w:val="none"/>
                <w:lang w:val="en-US" w:eastAsia="zh-CN"/>
              </w:rPr>
              <w:t xml:space="preserve">3</w:t>
            </w:r>
            <w:r>
              <w:rPr>
                <w:rFonts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p>
          <w:p>
            <w:pPr>
              <w:pStyle w:val="2383"/>
              <w:ind w:firstLine="420"/>
              <w:rPr>
                <w:rFonts w:hint="eastAsia" w:ascii="宋体" w:hAnsi="宋体" w:eastAsia="宋体" w:cs="宋体"/>
                <w:sz w:val="21"/>
                <w:highlight w:val="none"/>
                <w:lang w:eastAsia="zh-CN"/>
              </w:rPr>
            </w:pPr>
            <w:r>
              <w:rPr>
                <w:rFonts w:hint="eastAsia" w:ascii="宋体" w:hAnsi="宋体" w:cs="宋体"/>
                <w:i w:val="0"/>
                <w:iCs w:val="0"/>
                <w:color w:val="auto"/>
                <w:sz w:val="21"/>
                <w:szCs w:val="21"/>
                <w:highlight w:val="none"/>
                <w:u w:val="none"/>
                <w:lang w:val="en-US" w:eastAsia="zh-CN" w:bidi="ar"/>
              </w:rPr>
              <w:t xml:space="preserve">方案能结合实例</w:t>
            </w:r>
            <w:r>
              <w:rPr>
                <w:rFonts w:hint="eastAsia" w:ascii="宋体" w:hAnsi="宋体" w:eastAsia="宋体" w:cs="宋体"/>
                <w:i w:val="0"/>
                <w:iCs w:val="0"/>
                <w:color w:val="auto"/>
                <w:sz w:val="21"/>
                <w:szCs w:val="21"/>
                <w:highlight w:val="none"/>
                <w:u w:val="none"/>
                <w:lang w:val="en-US" w:eastAsia="zh-CN" w:bidi="ar"/>
              </w:rPr>
              <w:t xml:space="preserve">清晰阐述实施重、难点，并提供解决措施的，</w:t>
            </w:r>
            <w:r>
              <w:rPr>
                <w:rFonts w:ascii="宋体" w:hAnsi="宋体" w:eastAsia="宋体" w:cs="宋体"/>
                <w:sz w:val="21"/>
                <w:highlight w:val="none"/>
              </w:rPr>
              <w:t xml:space="preserve">加</w:t>
            </w:r>
            <w:r>
              <w:rPr>
                <w:rFonts w:hint="eastAsia" w:ascii="宋体" w:hAnsi="宋体" w:eastAsia="宋体" w:cs="宋体"/>
                <w:sz w:val="21"/>
                <w:highlight w:val="none"/>
                <w:lang w:val="en-US" w:eastAsia="zh-CN"/>
              </w:rPr>
              <w:t xml:space="preserve">3</w:t>
            </w:r>
            <w:r>
              <w:rPr>
                <w:rFonts w:ascii="宋体" w:hAnsi="宋体" w:eastAsia="宋体" w:cs="宋体"/>
                <w:sz w:val="21"/>
                <w:highlight w:val="none"/>
              </w:rPr>
              <w:t xml:space="preserve">分。</w:t>
            </w:r>
            <w:r/>
          </w:p>
          <w:p>
            <w:pPr>
              <w:pStyle w:val="2383"/>
              <w:ind w:firstLine="420"/>
              <w:rPr>
                <w:rFonts w:ascii="宋体" w:hAnsi="宋体" w:eastAsia="宋体" w:cs="宋体"/>
                <w:sz w:val="21"/>
                <w:highlight w:val="none"/>
              </w:rPr>
            </w:pPr>
            <w:r>
              <w:rPr>
                <w:rFonts w:ascii="宋体" w:hAnsi="宋体" w:eastAsia="宋体" w:cs="宋体"/>
                <w:sz w:val="21"/>
                <w:highlight w:val="none"/>
              </w:rPr>
              <w:t xml:space="preserve">本项最高得</w:t>
            </w:r>
            <w:r>
              <w:rPr>
                <w:rFonts w:hint="eastAsia" w:ascii="宋体" w:hAnsi="宋体" w:eastAsia="宋体" w:cs="宋体"/>
                <w:sz w:val="21"/>
                <w:highlight w:val="none"/>
                <w:lang w:val="en-US" w:eastAsia="zh-CN"/>
              </w:rPr>
              <w:t xml:space="preserve">10</w:t>
            </w:r>
            <w:r>
              <w:rPr>
                <w:rFonts w:ascii="宋体" w:hAnsi="宋体" w:eastAsia="宋体" w:cs="宋体"/>
                <w:sz w:val="21"/>
                <w:highlight w:val="none"/>
              </w:rPr>
              <w:t xml:space="preserve">分。方案内容不切合实例协审要求或未提供的不得分。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ascii="宋体" w:hAnsi="宋体" w:eastAsia="宋体" w:cs="宋体"/>
                <w:sz w:val="21"/>
                <w:highlight w:val="none"/>
              </w:rPr>
            </w:pPr>
            <w:r>
              <w:rPr>
                <w:rFonts w:hint="eastAsia" w:ascii="宋体" w:hAnsi="宋体" w:eastAsia="宋体" w:cs="宋体"/>
                <w:sz w:val="21"/>
                <w:highlight w:val="none"/>
                <w:lang w:val="en-US" w:eastAsia="zh-CN"/>
              </w:rPr>
              <w:t xml:space="preserve">10</w:t>
            </w:r>
            <w:r>
              <w:rPr>
                <w:rFonts w:ascii="宋体" w:hAnsi="宋体" w:eastAsia="宋体" w:cs="宋体"/>
                <w:sz w:val="21"/>
                <w:highlight w:val="none"/>
              </w:rPr>
              <w:t xml:space="preserve">.0</w:t>
            </w:r>
            <w:r/>
          </w:p>
        </w:tc>
      </w:tr>
    </w:tbl>
    <w:p>
      <w:pPr>
        <w:ind w:firstLine="402"/>
        <w:spacing w:before="120" w:after="120"/>
        <w:rPr>
          <w:rFonts w:ascii="宋体" w:hAnsi="宋体"/>
          <w:b/>
          <w:sz w:val="24"/>
        </w:rPr>
      </w:pPr>
      <w:r>
        <w:rPr>
          <w:rFonts w:hint="eastAsia"/>
          <w:sz w:val="20"/>
          <w:highlight w:val="white"/>
        </w:rPr>
        <w:t xml:space="preserve"> </w:t>
      </w:r>
      <w:bookmarkEnd w:id="86"/>
      <w:r>
        <w:rPr>
          <w:rFonts w:hint="eastAsia"/>
          <w:b/>
          <w:sz w:val="24"/>
          <w:szCs w:val="24"/>
          <w:highlight w:val="white"/>
        </w:rPr>
        <w:t xml:space="preserve">（二）</w:t>
      </w:r>
      <w:r>
        <w:rPr>
          <w:rFonts w:hint="eastAsia" w:ascii="宋体" w:hAnsi="宋体"/>
          <w:b/>
          <w:sz w:val="24"/>
          <w:highlight w:val="white"/>
        </w:rPr>
        <w:t xml:space="preserve">商务评估</w:t>
      </w:r>
      <w:bookmarkStart w:id="87" w:name="EB8bc87097367b4d119bf6570f05cbf4c9"/>
      <w:r/>
      <w:r/>
    </w:p>
    <w:tbl>
      <w:tblPr>
        <w:tblStyle w:val="8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119"/>
        <w:gridCol w:w="5993"/>
        <w:gridCol w:w="69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widowControl/>
              <w:rPr>
                <w:rFonts w:ascii="宋体" w:hAnsi="宋体" w:cs="宋体"/>
                <w:sz w:val="21"/>
                <w:szCs w:val="21"/>
              </w:rPr>
            </w:pPr>
            <w:r>
              <w:rPr>
                <w:rFonts w:ascii="宋体" w:hAnsi="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widowControl/>
              <w:rPr>
                <w:rFonts w:ascii="宋体" w:hAnsi="宋体" w:cs="宋体"/>
                <w:sz w:val="21"/>
                <w:szCs w:val="21"/>
              </w:rPr>
            </w:pPr>
            <w:r>
              <w:rPr>
                <w:rFonts w:ascii="宋体" w:hAnsi="宋体" w:cs="宋体"/>
                <w:sz w:val="21"/>
                <w:szCs w:val="21"/>
              </w:rPr>
              <w:t xml:space="preserve">评审</w:t>
            </w:r>
            <w:r/>
          </w:p>
          <w:p>
            <w:pPr>
              <w:jc w:val="center"/>
              <w:widowControl/>
              <w:rPr>
                <w:rFonts w:ascii="宋体" w:hAnsi="宋体" w:cs="宋体"/>
                <w:sz w:val="21"/>
                <w:szCs w:val="21"/>
              </w:rPr>
            </w:pPr>
            <w:r>
              <w:rPr>
                <w:rFonts w:ascii="宋体" w:hAnsi="宋体" w:cs="宋体"/>
                <w:sz w:val="21"/>
                <w:szCs w:val="21"/>
              </w:rPr>
              <w:t xml:space="preserve">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jc w:val="center"/>
              <w:widowControl/>
              <w:rPr>
                <w:rFonts w:ascii="宋体" w:hAnsi="宋体" w:cs="宋体"/>
                <w:sz w:val="21"/>
                <w:szCs w:val="21"/>
              </w:rPr>
            </w:pPr>
            <w:r>
              <w:rPr>
                <w:rFonts w:ascii="宋体" w:hAnsi="宋体" w:cs="宋体"/>
                <w:sz w:val="21"/>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1"/>
                <w:szCs w:val="21"/>
              </w:rPr>
            </w:pPr>
            <w:r>
              <w:rPr>
                <w:rFonts w:ascii="宋体" w:hAnsi="宋体" w:cs="宋体"/>
                <w:sz w:val="21"/>
                <w:szCs w:val="21"/>
              </w:rPr>
              <w:t xml:space="preserve">分值</w:t>
            </w:r>
            <w:r/>
          </w:p>
        </w:tc>
      </w:tr>
      <w:tr>
        <w:trPr>
          <w:jc w:val="center"/>
          <w:trHeight w:val="43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 w:val="24"/>
                <w:szCs w:val="24"/>
              </w:rPr>
            </w:pPr>
            <w:r>
              <w:rPr>
                <w:rFonts w:ascii="宋体" w:hAnsi="宋体" w:cs="宋体"/>
                <w:szCs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383"/>
              <w:jc w:val="center"/>
              <w:rPr>
                <w:rFonts w:ascii="宋体" w:hAnsi="宋体" w:cs="宋体"/>
              </w:rPr>
            </w:pPr>
            <w:r>
              <w:rPr>
                <w:rFonts w:hint="eastAsia" w:ascii="宋体" w:hAnsi="宋体" w:eastAsia="宋体" w:cs="宋体"/>
                <w:sz w:val="21"/>
              </w:rPr>
              <w:t xml:space="preserve">2</w:t>
            </w:r>
            <w:r>
              <w:rPr>
                <w:rFonts w:ascii="宋体" w:hAnsi="宋体" w:eastAsia="宋体" w:cs="宋体"/>
                <w:sz w:val="21"/>
              </w:rPr>
              <w:t xml:space="preserve">.</w:t>
            </w: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4"/>
              <w:jc w:val="center"/>
              <w:rPr>
                <w:rFonts w:ascii="宋体" w:hAnsi="宋体" w:eastAsia="宋体" w:cs="宋体"/>
                <w:sz w:val="21"/>
              </w:rPr>
            </w:pPr>
            <w:r>
              <w:rPr>
                <w:rFonts w:ascii="宋体" w:hAnsi="宋体" w:eastAsia="宋体" w:cs="宋体"/>
                <w:sz w:val="21"/>
              </w:rPr>
              <w:t xml:space="preserve">履约经验评价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4"/>
              <w:ind w:firstLine="420"/>
              <w:rPr>
                <w:rFonts w:ascii="宋体" w:hAnsi="宋体" w:eastAsia="宋体" w:cs="宋体"/>
                <w:sz w:val="21"/>
              </w:rPr>
            </w:pPr>
            <w:r>
              <w:rPr>
                <w:rFonts w:ascii="宋体" w:hAnsi="宋体" w:eastAsia="宋体" w:cs="宋体"/>
                <w:sz w:val="21"/>
              </w:rPr>
              <w:t xml:space="preserve">根据投标供应商本项目拟派出项目负责人在202</w:t>
            </w:r>
            <w:r>
              <w:rPr>
                <w:rFonts w:hint="eastAsia" w:ascii="宋体" w:hAnsi="宋体" w:eastAsia="宋体" w:cs="宋体"/>
                <w:sz w:val="21"/>
                <w:lang w:val="en-US" w:eastAsia="zh-CN"/>
              </w:rPr>
              <w:t xml:space="preserve">3</w:t>
            </w:r>
            <w:r>
              <w:rPr>
                <w:rFonts w:ascii="宋体" w:hAnsi="宋体" w:eastAsia="宋体" w:cs="宋体"/>
                <w:sz w:val="21"/>
              </w:rPr>
              <w:t xml:space="preserve">年</w:t>
            </w:r>
            <w:r>
              <w:rPr>
                <w:rFonts w:hint="eastAsia" w:ascii="宋体" w:hAnsi="宋体" w:eastAsia="宋体" w:cs="宋体"/>
                <w:sz w:val="21"/>
              </w:rPr>
              <w:t xml:space="preserve">1月1日</w:t>
            </w:r>
            <w:r>
              <w:rPr>
                <w:rFonts w:ascii="宋体" w:hAnsi="宋体" w:eastAsia="宋体" w:cs="宋体"/>
                <w:sz w:val="21"/>
              </w:rPr>
              <w:t xml:space="preserve">至今完成的履约经验（须为项目主审或项目第一人），考察履约经验的内容、性质</w:t>
            </w:r>
            <w:r>
              <w:rPr>
                <w:rFonts w:hint="eastAsia" w:ascii="宋体" w:hAnsi="宋体" w:eastAsia="宋体" w:cs="宋体"/>
                <w:sz w:val="21"/>
              </w:rPr>
              <w:t xml:space="preserve">，</w:t>
            </w:r>
            <w:r>
              <w:rPr>
                <w:rFonts w:ascii="宋体" w:hAnsi="宋体" w:eastAsia="宋体" w:cs="宋体"/>
                <w:sz w:val="21"/>
              </w:rPr>
              <w:t xml:space="preserve">每有一个得3分</w:t>
            </w:r>
            <w:r>
              <w:rPr>
                <w:rFonts w:hint="eastAsia" w:ascii="宋体" w:hAnsi="宋体" w:eastAsia="宋体" w:cs="宋体"/>
                <w:sz w:val="21"/>
                <w:lang w:eastAsia="zh-CN"/>
              </w:rPr>
              <w:t xml:space="preserve">，</w:t>
            </w:r>
            <w:r>
              <w:rPr>
                <w:rFonts w:ascii="宋体" w:hAnsi="宋体" w:eastAsia="宋体" w:cs="宋体"/>
                <w:sz w:val="21"/>
              </w:rPr>
              <w:t xml:space="preserve">本项最高得6分。</w:t>
            </w:r>
            <w:r/>
          </w:p>
          <w:p>
            <w:pPr>
              <w:pStyle w:val="2384"/>
              <w:ind w:firstLine="420"/>
              <w:rPr>
                <w:rFonts w:ascii="宋体" w:hAnsi="宋体" w:eastAsia="宋体" w:cs="宋体"/>
                <w:sz w:val="21"/>
              </w:rPr>
            </w:pPr>
            <w:r>
              <w:rPr>
                <w:rFonts w:ascii="宋体" w:hAnsi="宋体" w:eastAsia="宋体" w:cs="宋体"/>
                <w:sz w:val="21"/>
              </w:rPr>
              <w:t xml:space="preserve">注：提供的履约经验须为本项目拟派出项目负责人的（以签字盖章为准）且为政府投资项目评审（审计）案例(跟踪评审或结算评审）。</w:t>
            </w:r>
            <w:r/>
          </w:p>
          <w:p>
            <w:pPr>
              <w:pStyle w:val="2384"/>
              <w:ind w:firstLine="420"/>
              <w:rPr>
                <w:rFonts w:ascii="宋体" w:hAnsi="宋体" w:eastAsia="宋体" w:cs="宋体"/>
                <w:sz w:val="21"/>
              </w:rPr>
            </w:pPr>
            <w:r>
              <w:rPr>
                <w:rFonts w:ascii="宋体" w:hAnsi="宋体" w:eastAsia="宋体" w:cs="宋体"/>
                <w:sz w:val="21"/>
              </w:rPr>
              <w:t xml:space="preserve">主审明确的，按项目主审人计分。主审不明确的按项目第一人计分，同一个项目不重复计分。</w:t>
            </w:r>
            <w:r/>
          </w:p>
          <w:p>
            <w:pPr>
              <w:pStyle w:val="2384"/>
              <w:ind w:firstLine="420"/>
              <w:rPr>
                <w:rFonts w:ascii="宋体" w:hAnsi="宋体" w:eastAsia="宋体" w:cs="宋体"/>
                <w:sz w:val="21"/>
              </w:rPr>
            </w:pPr>
            <w:r>
              <w:rPr>
                <w:rFonts w:ascii="宋体" w:hAnsi="宋体" w:eastAsia="宋体" w:cs="宋体"/>
                <w:sz w:val="21"/>
              </w:rPr>
              <w:t xml:space="preserve">如履约经验</w:t>
            </w:r>
            <w:r>
              <w:rPr>
                <w:rFonts w:hint="eastAsia" w:ascii="宋体" w:hAnsi="宋体" w:eastAsia="宋体" w:cs="宋体"/>
                <w:sz w:val="21"/>
                <w:lang w:val="en-US" w:eastAsia="zh-CN"/>
              </w:rPr>
              <w:t xml:space="preserve">须</w:t>
            </w:r>
            <w:r>
              <w:rPr>
                <w:rFonts w:ascii="宋体" w:hAnsi="宋体" w:eastAsia="宋体" w:cs="宋体"/>
                <w:sz w:val="21"/>
              </w:rPr>
              <w:t xml:space="preserve">提供合同（委托书）及报告书（简要文本）</w:t>
            </w:r>
            <w:r>
              <w:rPr>
                <w:rFonts w:hint="eastAsia" w:ascii="宋体" w:hAnsi="宋体" w:eastAsia="宋体" w:cs="宋体"/>
                <w:sz w:val="21"/>
              </w:rPr>
              <w:t xml:space="preserve">扫描</w:t>
            </w:r>
            <w:r>
              <w:rPr>
                <w:rFonts w:ascii="宋体" w:hAnsi="宋体" w:eastAsia="宋体" w:cs="宋体"/>
                <w:sz w:val="21"/>
              </w:rPr>
              <w:t xml:space="preserve">件。履约经验完成时间以报告书（简要文本）为准。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4"/>
              <w:jc w:val="center"/>
              <w:rPr>
                <w:rFonts w:ascii="宋体" w:hAnsi="宋体" w:eastAsia="宋体" w:cs="宋体"/>
                <w:sz w:val="21"/>
              </w:rPr>
            </w:pPr>
            <w:r>
              <w:rPr>
                <w:rFonts w:ascii="宋体" w:hAnsi="宋体" w:eastAsia="宋体" w:cs="宋体"/>
                <w:sz w:val="21"/>
              </w:rPr>
              <w:t xml:space="preserve">6.0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383"/>
              <w:jc w:val="center"/>
              <w:rPr>
                <w:rFonts w:ascii="宋体" w:hAnsi="宋体" w:cs="宋体"/>
              </w:rPr>
            </w:pPr>
            <w:r>
              <w:rPr>
                <w:rFonts w:hint="eastAsia" w:ascii="宋体" w:hAnsi="宋体" w:eastAsia="宋体" w:cs="宋体"/>
                <w:sz w:val="21"/>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4"/>
              <w:jc w:val="center"/>
              <w:rPr>
                <w:rFonts w:ascii="宋体" w:hAnsi="宋体" w:eastAsia="宋体" w:cs="宋体"/>
                <w:sz w:val="21"/>
              </w:rPr>
            </w:pPr>
            <w:r>
              <w:rPr>
                <w:rFonts w:ascii="宋体" w:hAnsi="宋体" w:eastAsia="宋体" w:cs="宋体"/>
                <w:sz w:val="21"/>
              </w:rPr>
              <w:t xml:space="preserve">项目</w:t>
            </w:r>
            <w:r>
              <w:rPr>
                <w:rFonts w:hint="eastAsia" w:ascii="宋体" w:hAnsi="宋体" w:eastAsia="宋体" w:cs="宋体"/>
                <w:sz w:val="21"/>
              </w:rPr>
              <w:t xml:space="preserve">负责人</w:t>
            </w:r>
            <w:r>
              <w:rPr>
                <w:rFonts w:ascii="宋体" w:hAnsi="宋体" w:eastAsia="宋体" w:cs="宋体"/>
                <w:sz w:val="21"/>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4"/>
              <w:ind w:firstLine="420"/>
              <w:rPr>
                <w:rFonts w:ascii="宋体" w:hAnsi="宋体" w:eastAsia="宋体" w:cs="宋体"/>
                <w:sz w:val="21"/>
              </w:rPr>
            </w:pPr>
            <w:r>
              <w:rPr>
                <w:rFonts w:hint="eastAsia" w:ascii="宋体" w:hAnsi="宋体" w:eastAsia="宋体" w:cs="宋体"/>
                <w:sz w:val="21"/>
                <w:lang w:eastAsia="zh-CN"/>
              </w:rPr>
              <w:t xml:space="preserve">投标供应商</w:t>
            </w:r>
            <w:r>
              <w:rPr>
                <w:rFonts w:ascii="宋体" w:hAnsi="宋体" w:eastAsia="宋体" w:cs="宋体"/>
                <w:sz w:val="21"/>
              </w:rPr>
              <w:t xml:space="preserve">提供的项目负责人（1 名）：</w:t>
            </w:r>
            <w:r/>
          </w:p>
          <w:p>
            <w:pPr>
              <w:pStyle w:val="2384"/>
              <w:ind w:firstLine="420"/>
              <w:rPr>
                <w:rFonts w:ascii="宋体" w:hAnsi="宋体" w:eastAsia="宋体" w:cs="宋体"/>
                <w:sz w:val="21"/>
              </w:rPr>
            </w:pPr>
            <w:r>
              <w:rPr>
                <w:rFonts w:ascii="宋体" w:hAnsi="宋体" w:eastAsia="宋体" w:cs="宋体"/>
                <w:sz w:val="21"/>
              </w:rPr>
              <w:t xml:space="preserve">投标供应商承诺</w:t>
            </w:r>
            <w:r>
              <w:rPr>
                <w:rFonts w:hint="eastAsia" w:ascii="宋体" w:hAnsi="宋体" w:eastAsia="宋体" w:cs="宋体"/>
                <w:sz w:val="21"/>
              </w:rPr>
              <w:t xml:space="preserve">中标</w:t>
            </w:r>
            <w:r>
              <w:rPr>
                <w:rFonts w:ascii="宋体" w:hAnsi="宋体" w:eastAsia="宋体" w:cs="宋体"/>
                <w:sz w:val="21"/>
              </w:rPr>
              <w:t xml:space="preserve">后项目负责人专项负责</w:t>
            </w:r>
            <w:r>
              <w:rPr>
                <w:rFonts w:hint="eastAsia" w:ascii="宋体" w:hAnsi="宋体" w:eastAsia="宋体" w:cs="宋体"/>
                <w:sz w:val="21"/>
              </w:rPr>
              <w:t xml:space="preserve">中标</w:t>
            </w:r>
            <w:r>
              <w:rPr>
                <w:rFonts w:ascii="宋体" w:hAnsi="宋体" w:eastAsia="宋体" w:cs="宋体"/>
                <w:sz w:val="21"/>
              </w:rPr>
              <w:t xml:space="preserve">项目的沟通、联系、协调工作，项目负责人须</w:t>
            </w:r>
            <w:r>
              <w:rPr>
                <w:rFonts w:hint="eastAsia" w:ascii="宋体" w:hAnsi="宋体" w:eastAsia="宋体" w:cs="宋体"/>
                <w:sz w:val="21"/>
                <w:lang w:val="en-US" w:eastAsia="zh-CN"/>
              </w:rPr>
              <w:t xml:space="preserve">提供</w:t>
            </w:r>
            <w:r>
              <w:rPr>
                <w:rFonts w:ascii="宋体" w:hAnsi="宋体" w:eastAsia="宋体" w:cs="宋体"/>
                <w:sz w:val="21"/>
              </w:rPr>
              <w:t xml:space="preserve">驻场服务，</w:t>
            </w:r>
            <w:r>
              <w:rPr>
                <w:rFonts w:hint="eastAsia" w:ascii="宋体" w:hAnsi="宋体" w:eastAsia="宋体" w:cs="宋体"/>
                <w:sz w:val="21"/>
              </w:rPr>
              <w:t xml:space="preserve">驻现场时间</w:t>
            </w:r>
            <w:r>
              <w:rPr>
                <w:rFonts w:hint="eastAsia" w:ascii="宋体" w:hAnsi="宋体" w:eastAsia="宋体" w:cs="宋体"/>
                <w:sz w:val="21"/>
                <w:lang w:val="en-US" w:eastAsia="zh-CN"/>
              </w:rPr>
              <w:t xml:space="preserve">每月</w:t>
            </w:r>
            <w:r>
              <w:rPr>
                <w:rFonts w:hint="eastAsia" w:ascii="宋体" w:hAnsi="宋体" w:eastAsia="宋体" w:cs="宋体"/>
                <w:sz w:val="21"/>
              </w:rPr>
              <w:t xml:space="preserve">不得少于22天，由采购人</w:t>
            </w:r>
            <w:r>
              <w:rPr>
                <w:rFonts w:hint="eastAsia" w:ascii="宋体" w:hAnsi="宋体" w:eastAsia="宋体" w:cs="宋体"/>
                <w:sz w:val="21"/>
                <w:lang w:val="en-US" w:eastAsia="zh-CN"/>
              </w:rPr>
              <w:t xml:space="preserve">或</w:t>
            </w:r>
            <w:r>
              <w:rPr>
                <w:rFonts w:hint="eastAsia" w:ascii="宋体" w:hAnsi="宋体" w:eastAsia="宋体" w:cs="宋体"/>
                <w:sz w:val="21"/>
              </w:rPr>
              <w:t xml:space="preserve">建设单位予以考勤</w:t>
            </w:r>
            <w:r>
              <w:rPr>
                <w:rFonts w:hint="eastAsia" w:ascii="宋体" w:hAnsi="宋体" w:eastAsia="宋体" w:cs="宋体"/>
                <w:sz w:val="21"/>
                <w:lang w:eastAsia="zh-CN"/>
              </w:rPr>
              <w:t xml:space="preserve">，</w:t>
            </w:r>
            <w:r>
              <w:rPr>
                <w:rFonts w:ascii="宋体" w:hAnsi="宋体" w:eastAsia="宋体" w:cs="宋体"/>
                <w:sz w:val="21"/>
              </w:rPr>
              <w:t xml:space="preserve">且项目负责人具有注册造价工程师（一级）执业资格的得</w:t>
            </w:r>
            <w:r>
              <w:rPr>
                <w:rFonts w:hint="eastAsia" w:ascii="宋体" w:hAnsi="宋体" w:eastAsia="宋体" w:cs="宋体"/>
                <w:sz w:val="21"/>
                <w:lang w:val="en-US" w:eastAsia="zh-CN"/>
              </w:rPr>
              <w:t xml:space="preserve">8</w:t>
            </w:r>
            <w:r>
              <w:rPr>
                <w:rFonts w:ascii="宋体" w:hAnsi="宋体" w:eastAsia="宋体" w:cs="宋体"/>
                <w:sz w:val="21"/>
              </w:rPr>
              <w:t xml:space="preserve">分。</w:t>
            </w:r>
            <w:r/>
          </w:p>
          <w:p>
            <w:pPr>
              <w:pStyle w:val="2384"/>
              <w:ind w:firstLine="420"/>
              <w:rPr>
                <w:rFonts w:ascii="宋体" w:hAnsi="宋体" w:eastAsia="宋体" w:cs="宋体"/>
                <w:sz w:val="21"/>
              </w:rPr>
            </w:pPr>
            <w:r>
              <w:rPr>
                <w:rFonts w:ascii="宋体" w:hAnsi="宋体" w:eastAsia="宋体" w:cs="宋体"/>
                <w:sz w:val="21"/>
              </w:rPr>
              <w:t xml:space="preserve">注 1：</w:t>
            </w:r>
            <w:r>
              <w:rPr>
                <w:rFonts w:hint="eastAsia" w:ascii="宋体" w:hAnsi="宋体" w:eastAsia="宋体" w:cs="宋体"/>
                <w:sz w:val="21"/>
                <w:lang w:val="en-US" w:eastAsia="zh-CN"/>
              </w:rPr>
              <w:t xml:space="preserve">投标供应商提供承诺函加盖公章（格式自拟）</w:t>
            </w:r>
            <w:r>
              <w:rPr>
                <w:rFonts w:ascii="宋体" w:hAnsi="宋体" w:eastAsia="宋体" w:cs="宋体"/>
                <w:sz w:val="21"/>
              </w:rPr>
              <w:t xml:space="preserve">且提供有效的相关资质证书扫描件及近</w:t>
            </w:r>
            <w:r>
              <w:rPr>
                <w:rFonts w:hint="eastAsia" w:ascii="宋体" w:hAnsi="宋体" w:eastAsia="宋体" w:cs="宋体"/>
                <w:sz w:val="21"/>
              </w:rPr>
              <w:t xml:space="preserve">半年</w:t>
            </w:r>
            <w:r>
              <w:rPr>
                <w:rFonts w:ascii="宋体" w:hAnsi="宋体" w:eastAsia="宋体" w:cs="宋体"/>
                <w:sz w:val="21"/>
              </w:rPr>
              <w:t xml:space="preserve">内</w:t>
            </w:r>
            <w:r>
              <w:rPr>
                <w:rFonts w:hint="eastAsia" w:ascii="宋体" w:hAnsi="宋体" w:eastAsia="宋体" w:cs="宋体"/>
                <w:sz w:val="21"/>
                <w:lang w:val="en-US" w:eastAsia="zh-CN"/>
              </w:rPr>
              <w:t xml:space="preserve">任意1</w:t>
            </w:r>
            <w:r>
              <w:rPr>
                <w:rFonts w:ascii="宋体" w:hAnsi="宋体" w:eastAsia="宋体" w:cs="宋体"/>
                <w:sz w:val="21"/>
              </w:rPr>
              <w:t xml:space="preserve">个月投标供应商为其缴纳社会保险证明材料扫描件方可得相应分值，否则不得分。</w:t>
            </w:r>
            <w:r/>
          </w:p>
          <w:p>
            <w:pPr>
              <w:pStyle w:val="2384"/>
              <w:ind w:firstLine="420"/>
              <w:rPr>
                <w:rFonts w:ascii="宋体" w:hAnsi="宋体" w:eastAsia="宋体" w:cs="宋体"/>
                <w:sz w:val="21"/>
              </w:rPr>
            </w:pPr>
            <w:r>
              <w:rPr>
                <w:rFonts w:ascii="宋体" w:hAnsi="宋体" w:eastAsia="宋体" w:cs="宋体"/>
                <w:sz w:val="21"/>
              </w:rPr>
              <w:t xml:space="preserve">注2：“驻场要求”必须满足需求，否则将被认定为非实质性响应招标文件。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4"/>
              <w:jc w:val="center"/>
              <w:rPr>
                <w:rFonts w:ascii="宋体" w:hAnsi="宋体" w:eastAsia="宋体" w:cs="宋体"/>
                <w:sz w:val="21"/>
              </w:rPr>
            </w:pPr>
            <w:r>
              <w:rPr>
                <w:rFonts w:ascii="宋体" w:hAnsi="宋体" w:eastAsia="宋体" w:cs="宋体"/>
                <w:sz w:val="21"/>
              </w:rPr>
              <w:t xml:space="preserve">8.0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383"/>
              <w:jc w:val="center"/>
              <w:rPr>
                <w:rFonts w:ascii="宋体" w:hAnsi="宋体" w:cs="宋体"/>
              </w:rPr>
            </w:pPr>
            <w:r>
              <w:rPr>
                <w:rFonts w:hint="eastAsia" w:ascii="宋体" w:hAnsi="宋体" w:eastAsia="宋体" w:cs="宋体"/>
                <w:sz w:val="21"/>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4"/>
              <w:jc w:val="center"/>
              <w:rPr>
                <w:rFonts w:ascii="宋体" w:hAnsi="宋体" w:eastAsia="宋体" w:cs="宋体"/>
                <w:sz w:val="21"/>
              </w:rPr>
            </w:pPr>
            <w:r>
              <w:rPr>
                <w:rFonts w:ascii="宋体" w:hAnsi="宋体" w:eastAsia="宋体" w:cs="宋体"/>
                <w:sz w:val="21"/>
              </w:rPr>
              <w:t xml:space="preserve">项目</w:t>
            </w:r>
            <w:r>
              <w:rPr>
                <w:rFonts w:hint="eastAsia" w:ascii="宋体" w:hAnsi="宋体" w:eastAsia="宋体" w:cs="宋体"/>
                <w:sz w:val="21"/>
              </w:rPr>
              <w:t xml:space="preserve">技术</w:t>
            </w:r>
            <w:r>
              <w:rPr>
                <w:rFonts w:ascii="宋体" w:hAnsi="宋体" w:eastAsia="宋体" w:cs="宋体"/>
                <w:sz w:val="21"/>
              </w:rPr>
              <w:t xml:space="preserve">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4"/>
              <w:ind w:firstLine="420"/>
              <w:rPr>
                <w:rFonts w:hint="eastAsia" w:ascii="宋体" w:hAnsi="宋体" w:eastAsia="宋体" w:cs="宋体"/>
                <w:sz w:val="21"/>
                <w:highlight w:val="none"/>
                <w:lang w:val="en-US" w:eastAsia="zh-CN"/>
              </w:rPr>
            </w:pPr>
            <w:r>
              <w:rPr>
                <w:rFonts w:ascii="宋体" w:hAnsi="宋体" w:eastAsia="宋体" w:cs="宋体"/>
                <w:sz w:val="21"/>
              </w:rPr>
              <w:t xml:space="preserve">投标供应商提供的技术</w:t>
            </w:r>
            <w:r>
              <w:rPr>
                <w:rFonts w:ascii="宋体" w:hAnsi="宋体" w:eastAsia="宋体" w:cs="宋体"/>
                <w:sz w:val="21"/>
                <w:highlight w:val="none"/>
              </w:rPr>
              <w:t xml:space="preserve">人员（4名）：</w:t>
            </w:r>
            <w:r/>
          </w:p>
          <w:p>
            <w:pPr>
              <w:pStyle w:val="2384"/>
              <w:ind w:firstLine="420"/>
              <w:rPr>
                <w:rFonts w:ascii="宋体" w:hAnsi="宋体" w:eastAsia="宋体" w:cs="宋体"/>
                <w:sz w:val="21"/>
                <w:highlight w:val="none"/>
              </w:rPr>
            </w:pPr>
            <w:r>
              <w:rPr>
                <w:rFonts w:ascii="宋体" w:hAnsi="宋体" w:eastAsia="宋体" w:cs="宋体"/>
                <w:sz w:val="21"/>
                <w:highlight w:val="none"/>
              </w:rPr>
              <w:t xml:space="preserve">投标供应商承诺提供的上述4名技术人员在项目实施期间至少保证2人</w:t>
            </w:r>
            <w:r>
              <w:rPr>
                <w:rFonts w:hint="eastAsia" w:ascii="宋体" w:hAnsi="宋体" w:eastAsia="宋体" w:cs="宋体"/>
                <w:sz w:val="21"/>
                <w:highlight w:val="none"/>
                <w:lang w:val="en-US" w:eastAsia="zh-CN"/>
              </w:rPr>
              <w:t xml:space="preserve">提供</w:t>
            </w:r>
            <w:r>
              <w:rPr>
                <w:rFonts w:ascii="宋体" w:hAnsi="宋体" w:eastAsia="宋体" w:cs="宋体"/>
                <w:sz w:val="21"/>
                <w:highlight w:val="none"/>
              </w:rPr>
              <w:t xml:space="preserve">驻场服务，</w:t>
            </w:r>
            <w:r>
              <w:rPr>
                <w:rFonts w:hint="eastAsia" w:ascii="宋体" w:hAnsi="宋体" w:eastAsia="宋体" w:cs="宋体"/>
                <w:sz w:val="21"/>
                <w:highlight w:val="none"/>
              </w:rPr>
              <w:t xml:space="preserve">驻现场时间</w:t>
            </w:r>
            <w:r>
              <w:rPr>
                <w:rFonts w:hint="eastAsia" w:ascii="宋体" w:hAnsi="宋体" w:eastAsia="宋体" w:cs="宋体"/>
                <w:sz w:val="21"/>
                <w:highlight w:val="none"/>
                <w:lang w:val="en-US" w:eastAsia="zh-CN"/>
              </w:rPr>
              <w:t xml:space="preserve">每月</w:t>
            </w:r>
            <w:r>
              <w:rPr>
                <w:rFonts w:hint="eastAsia" w:ascii="宋体" w:hAnsi="宋体" w:eastAsia="宋体" w:cs="宋体"/>
                <w:sz w:val="21"/>
                <w:highlight w:val="none"/>
              </w:rPr>
              <w:t xml:space="preserve">不得少于22天，由采购人</w:t>
            </w:r>
            <w:r>
              <w:rPr>
                <w:rFonts w:hint="eastAsia" w:ascii="宋体" w:hAnsi="宋体" w:eastAsia="宋体" w:cs="宋体"/>
                <w:sz w:val="21"/>
                <w:highlight w:val="none"/>
                <w:lang w:val="en-US" w:eastAsia="zh-CN"/>
              </w:rPr>
              <w:t xml:space="preserve">或</w:t>
            </w:r>
            <w:r>
              <w:rPr>
                <w:rFonts w:hint="eastAsia" w:ascii="宋体" w:hAnsi="宋体" w:eastAsia="宋体" w:cs="宋体"/>
                <w:sz w:val="21"/>
                <w:highlight w:val="none"/>
              </w:rPr>
              <w:t xml:space="preserve">建设单位予以考勤</w:t>
            </w:r>
            <w:r>
              <w:rPr>
                <w:rFonts w:hint="eastAsia" w:ascii="宋体" w:hAnsi="宋体" w:eastAsia="宋体" w:cs="宋体"/>
                <w:sz w:val="21"/>
                <w:highlight w:val="none"/>
                <w:lang w:eastAsia="zh-CN"/>
              </w:rPr>
              <w:t xml:space="preserve">，</w:t>
            </w:r>
            <w:r>
              <w:rPr>
                <w:rFonts w:ascii="宋体" w:hAnsi="宋体" w:eastAsia="宋体" w:cs="宋体"/>
                <w:sz w:val="21"/>
                <w:highlight w:val="none"/>
              </w:rPr>
              <w:t xml:space="preserve">具有注册造价工程师（一级）执业资格的不少于</w:t>
            </w:r>
            <w:r>
              <w:rPr>
                <w:rFonts w:hint="eastAsia" w:ascii="宋体" w:hAnsi="宋体" w:eastAsia="宋体" w:cs="宋体"/>
                <w:sz w:val="21"/>
                <w:highlight w:val="none"/>
                <w:lang w:val="en-US" w:eastAsia="zh-CN"/>
              </w:rPr>
              <w:t xml:space="preserve">2</w:t>
            </w:r>
            <w:r>
              <w:rPr>
                <w:rFonts w:ascii="宋体" w:hAnsi="宋体" w:eastAsia="宋体" w:cs="宋体"/>
                <w:sz w:val="21"/>
                <w:highlight w:val="none"/>
              </w:rPr>
              <w:t xml:space="preserve">人，其余人员至少具备注册造价工程师（二级）执业资格或中级造价员资格的，得8分。不满足的不得分。</w:t>
            </w:r>
            <w:r/>
          </w:p>
          <w:p>
            <w:pPr>
              <w:pStyle w:val="2384"/>
              <w:ind w:firstLine="420"/>
              <w:rPr>
                <w:rFonts w:ascii="宋体" w:hAnsi="宋体" w:eastAsia="宋体" w:cs="宋体"/>
                <w:sz w:val="21"/>
                <w:highlight w:val="none"/>
              </w:rPr>
            </w:pPr>
            <w:r>
              <w:rPr>
                <w:rFonts w:ascii="宋体" w:hAnsi="宋体" w:eastAsia="宋体" w:cs="宋体"/>
                <w:sz w:val="21"/>
                <w:highlight w:val="none"/>
              </w:rPr>
              <w:t xml:space="preserve">注 1：投标供应商需根据投标响应文件的格式提供4名技术人员。仅对排序前四的技术人员证书情况进行评审。如投标供应商另有增加的后备技术人员，提供的证书不计评分。</w:t>
            </w:r>
            <w:r>
              <w:rPr>
                <w:rFonts w:hint="eastAsia" w:ascii="宋体" w:hAnsi="宋体" w:eastAsia="宋体" w:cs="宋体"/>
                <w:sz w:val="21"/>
                <w:highlight w:val="none"/>
                <w:lang w:val="en-US" w:eastAsia="zh-CN"/>
              </w:rPr>
              <w:t xml:space="preserve">投标供应商提供承诺函加盖公章（格式自拟）</w:t>
            </w:r>
            <w:r>
              <w:rPr>
                <w:rFonts w:ascii="宋体" w:hAnsi="宋体" w:eastAsia="宋体" w:cs="宋体"/>
                <w:sz w:val="21"/>
                <w:highlight w:val="none"/>
              </w:rPr>
              <w:t xml:space="preserve">且提供有效的相关资质证书扫描件及近</w:t>
            </w:r>
            <w:r>
              <w:rPr>
                <w:rFonts w:hint="eastAsia" w:ascii="宋体" w:hAnsi="宋体" w:eastAsia="宋体" w:cs="宋体"/>
                <w:sz w:val="21"/>
                <w:highlight w:val="none"/>
              </w:rPr>
              <w:t xml:space="preserve">半年</w:t>
            </w:r>
            <w:r>
              <w:rPr>
                <w:rFonts w:ascii="宋体" w:hAnsi="宋体" w:eastAsia="宋体" w:cs="宋体"/>
                <w:sz w:val="21"/>
                <w:highlight w:val="none"/>
              </w:rPr>
              <w:t xml:space="preserve">内</w:t>
            </w:r>
            <w:r>
              <w:rPr>
                <w:rFonts w:hint="eastAsia" w:ascii="宋体" w:hAnsi="宋体" w:eastAsia="宋体" w:cs="宋体"/>
                <w:sz w:val="21"/>
                <w:highlight w:val="none"/>
                <w:lang w:val="en-US" w:eastAsia="zh-CN"/>
              </w:rPr>
              <w:t xml:space="preserve">任意1</w:t>
            </w:r>
            <w:r>
              <w:rPr>
                <w:rFonts w:ascii="宋体" w:hAnsi="宋体" w:eastAsia="宋体" w:cs="宋体"/>
                <w:sz w:val="21"/>
                <w:highlight w:val="none"/>
              </w:rPr>
              <w:t xml:space="preserve">个月投标供应商为其缴纳社会保险证明材料扫描件方可得相应分值，否则不得分。</w:t>
            </w:r>
            <w:r/>
          </w:p>
          <w:p>
            <w:pPr>
              <w:pStyle w:val="2384"/>
              <w:ind w:firstLine="420"/>
              <w:rPr>
                <w:rFonts w:ascii="宋体" w:hAnsi="宋体" w:eastAsia="宋体" w:cs="宋体"/>
                <w:sz w:val="21"/>
                <w:highlight w:val="none"/>
              </w:rPr>
            </w:pPr>
            <w:r>
              <w:rPr>
                <w:rFonts w:ascii="宋体" w:hAnsi="宋体" w:eastAsia="宋体" w:cs="宋体"/>
                <w:sz w:val="21"/>
                <w:highlight w:val="none"/>
              </w:rPr>
              <w:t xml:space="preserve">注 2：项目负责人及项目技术人员不可兼任。</w:t>
            </w:r>
            <w:r/>
          </w:p>
          <w:p>
            <w:pPr>
              <w:pStyle w:val="2384"/>
              <w:ind w:firstLine="420"/>
              <w:rPr>
                <w:rFonts w:ascii="宋体" w:hAnsi="宋体" w:eastAsia="宋体" w:cs="宋体"/>
                <w:sz w:val="21"/>
              </w:rPr>
            </w:pPr>
            <w:r>
              <w:rPr>
                <w:rFonts w:ascii="宋体" w:hAnsi="宋体" w:eastAsia="宋体" w:cs="宋体"/>
                <w:sz w:val="21"/>
                <w:highlight w:val="none"/>
              </w:rPr>
              <w:t xml:space="preserve">注 3：项目需求“协审单位人员要求”中加★项“项目团队投入人员（含项目负责人及技术负责人） 不少于6名”、“驻场要求”必须满足需求，否则将被认定为非实质性响应招</w:t>
            </w:r>
            <w:r>
              <w:rPr>
                <w:rFonts w:ascii="宋体" w:hAnsi="宋体" w:eastAsia="宋体" w:cs="宋体"/>
                <w:sz w:val="21"/>
              </w:rPr>
              <w:t xml:space="preserve">标文件。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4"/>
              <w:jc w:val="center"/>
              <w:rPr>
                <w:rFonts w:ascii="宋体" w:hAnsi="宋体" w:eastAsia="宋体" w:cs="宋体"/>
                <w:sz w:val="21"/>
              </w:rPr>
            </w:pPr>
            <w:r>
              <w:rPr>
                <w:rFonts w:ascii="宋体" w:hAnsi="宋体" w:eastAsia="宋体" w:cs="宋体"/>
                <w:sz w:val="21"/>
              </w:rPr>
              <w:t xml:space="preserve">8.0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383"/>
              <w:jc w:val="center"/>
              <w:rPr>
                <w:rFonts w:ascii="宋体" w:hAnsi="宋体" w:cs="宋体"/>
              </w:rPr>
            </w:pPr>
            <w:r>
              <w:rPr>
                <w:rFonts w:hint="eastAsia" w:ascii="宋体" w:hAnsi="宋体" w:eastAsia="宋体" w:cs="宋体"/>
                <w:sz w:val="21"/>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384"/>
              <w:jc w:val="center"/>
              <w:rPr>
                <w:rFonts w:ascii="宋体" w:hAnsi="宋体" w:eastAsia="宋体" w:cs="宋体"/>
                <w:sz w:val="21"/>
              </w:rPr>
            </w:pPr>
            <w:r>
              <w:rPr>
                <w:rFonts w:ascii="宋体" w:hAnsi="宋体" w:eastAsia="宋体" w:cs="宋体"/>
                <w:sz w:val="21"/>
              </w:rPr>
              <w:t xml:space="preserve">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384"/>
              <w:ind w:firstLine="420"/>
              <w:rPr>
                <w:rFonts w:ascii="宋体" w:hAnsi="宋体" w:eastAsia="宋体" w:cs="宋体"/>
                <w:sz w:val="21"/>
              </w:rPr>
            </w:pPr>
            <w:r>
              <w:rPr>
                <w:rFonts w:ascii="宋体" w:hAnsi="宋体" w:eastAsia="宋体" w:cs="宋体"/>
                <w:sz w:val="21"/>
              </w:rPr>
              <w:t xml:space="preserve">按项目需求中服务响应时间要求、服务期、工作成果编制期限、评审纪律及廉政要求、协审规定、协审内容及操作流程、项目考核扣减费用、其他注意事项等全部响应</w:t>
            </w:r>
            <w:r>
              <w:rPr>
                <w:rFonts w:hint="eastAsia" w:ascii="宋体" w:hAnsi="宋体" w:eastAsia="宋体" w:cs="宋体"/>
                <w:sz w:val="21"/>
              </w:rPr>
              <w:t xml:space="preserve">无</w:t>
            </w:r>
            <w:r>
              <w:rPr>
                <w:rFonts w:ascii="宋体" w:hAnsi="宋体" w:eastAsia="宋体" w:cs="宋体"/>
                <w:sz w:val="21"/>
              </w:rPr>
              <w:t xml:space="preserve">偏离或正偏离的得</w:t>
            </w:r>
            <w:r>
              <w:rPr>
                <w:rFonts w:hint="eastAsia" w:ascii="宋体" w:hAnsi="宋体" w:eastAsia="宋体" w:cs="宋体"/>
                <w:sz w:val="21"/>
              </w:rPr>
              <w:t xml:space="preserve">8分，</w:t>
            </w:r>
            <w:r>
              <w:rPr>
                <w:rFonts w:ascii="宋体" w:hAnsi="宋体" w:eastAsia="宋体" w:cs="宋体"/>
                <w:sz w:val="21"/>
              </w:rPr>
              <w:t xml:space="preserve">有一项负偏离的扣1分，扣完为止。商务和技术规格响应如果存在重大偏离或保留，评标委员会有权认定为非实质性响应招标文件。本项最高得</w:t>
            </w:r>
            <w:r>
              <w:rPr>
                <w:rFonts w:hint="eastAsia" w:ascii="宋体" w:hAnsi="宋体" w:eastAsia="宋体" w:cs="宋体"/>
                <w:sz w:val="21"/>
              </w:rPr>
              <w:t xml:space="preserve">8</w:t>
            </w:r>
            <w:r>
              <w:rPr>
                <w:rFonts w:ascii="宋体" w:hAnsi="宋体" w:eastAsia="宋体" w:cs="宋体"/>
                <w:sz w:val="21"/>
              </w:rPr>
              <w:t xml:space="preserve">分。</w:t>
            </w:r>
            <w:r/>
          </w:p>
          <w:p>
            <w:pPr>
              <w:pStyle w:val="2384"/>
              <w:ind w:firstLine="420"/>
              <w:rPr>
                <w:rFonts w:ascii="宋体" w:hAnsi="宋体" w:eastAsia="宋体" w:cs="宋体"/>
                <w:sz w:val="21"/>
              </w:rPr>
            </w:pPr>
            <w:r>
              <w:rPr>
                <w:rFonts w:ascii="宋体" w:hAnsi="宋体" w:eastAsia="宋体" w:cs="宋体"/>
                <w:sz w:val="21"/>
              </w:rPr>
              <w:t xml:space="preserve">注：</w:t>
            </w:r>
            <w:r>
              <w:rPr>
                <w:rFonts w:hint="eastAsia" w:ascii="宋体" w:hAnsi="宋体" w:eastAsia="宋体" w:cs="宋体"/>
                <w:sz w:val="21"/>
                <w:lang w:val="en-US" w:eastAsia="zh-CN"/>
              </w:rPr>
              <w:t xml:space="preserve">须</w:t>
            </w:r>
            <w:r>
              <w:rPr>
                <w:rFonts w:ascii="宋体" w:hAnsi="宋体" w:eastAsia="宋体" w:cs="宋体"/>
                <w:sz w:val="21"/>
              </w:rPr>
              <w:t xml:space="preserve">按招标文件格式要求提供以上内容的服务承诺偏离表。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4"/>
              <w:jc w:val="center"/>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p>
        </w:tc>
      </w:tr>
    </w:tbl>
    <w:p>
      <w:pPr>
        <w:ind w:firstLine="402"/>
        <w:spacing w:before="120" w:after="120"/>
        <w:rPr>
          <w:rFonts w:ascii="宋体" w:hAnsi="宋体"/>
          <w:b/>
          <w:sz w:val="24"/>
        </w:rPr>
      </w:pPr>
      <w:r>
        <w:rPr>
          <w:rFonts w:hint="eastAsia"/>
          <w:sz w:val="20"/>
          <w:highlight w:val="white"/>
        </w:rPr>
        <w:t xml:space="preserve"> </w:t>
      </w:r>
      <w:bookmarkEnd w:id="87"/>
      <w:r>
        <w:rPr>
          <w:rFonts w:hint="eastAsia" w:ascii="宋体" w:hAnsi="宋体"/>
          <w:b/>
          <w:sz w:val="24"/>
          <w:highlight w:val="white"/>
        </w:rPr>
        <w:t xml:space="preserve">（三）价格评估</w:t>
      </w:r>
      <w:bookmarkStart w:id="88" w:name="EB106c42a64f014223a8cdd057d1897c82"/>
      <w:r/>
      <w:r/>
    </w:p>
    <w:tbl>
      <w:tblPr>
        <w:tblStyle w:val="8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119"/>
        <w:gridCol w:w="5993"/>
        <w:gridCol w:w="69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widowControl/>
              <w:rPr>
                <w:rFonts w:ascii="宋体" w:hAnsi="宋体" w:cs="宋体"/>
                <w:sz w:val="21"/>
                <w:szCs w:val="21"/>
              </w:rPr>
            </w:pPr>
            <w:r>
              <w:rPr>
                <w:rFonts w:ascii="宋体" w:hAnsi="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sz w:val="21"/>
                <w:szCs w:val="21"/>
              </w:rPr>
            </w:pPr>
            <w:r>
              <w:rPr>
                <w:rFonts w:ascii="宋体" w:hAnsi="宋体" w:cs="宋体"/>
                <w:sz w:val="21"/>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jc w:val="center"/>
              <w:widowControl/>
              <w:rPr>
                <w:rFonts w:ascii="宋体" w:hAnsi="宋体" w:cs="宋体"/>
                <w:sz w:val="21"/>
                <w:szCs w:val="21"/>
              </w:rPr>
            </w:pPr>
            <w:r>
              <w:rPr>
                <w:rFonts w:ascii="宋体" w:hAnsi="宋体" w:cs="宋体"/>
                <w:sz w:val="21"/>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1"/>
                <w:szCs w:val="21"/>
              </w:rPr>
            </w:pPr>
            <w:r>
              <w:rPr>
                <w:rFonts w:ascii="宋体" w:hAnsi="宋体" w:cs="宋体"/>
                <w:sz w:val="21"/>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pStyle w:val="2383"/>
              <w:jc w:val="center"/>
              <w:rPr>
                <w:rFonts w:ascii="宋体" w:hAnsi="宋体" w:cs="宋体"/>
              </w:rPr>
            </w:pPr>
            <w:r>
              <w:rPr>
                <w:rFonts w:hint="eastAsia" w:ascii="宋体" w:hAnsi="宋体" w:eastAsia="宋体" w:cs="宋体"/>
                <w:sz w:val="21"/>
              </w:rPr>
              <w:t xml:space="preserve">3</w:t>
            </w: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sz w:val="24"/>
                <w:szCs w:val="24"/>
              </w:rPr>
            </w:pPr>
            <w:r>
              <w:rPr>
                <w:rFonts w:ascii="宋体" w:hAnsi="宋体" w:cs="宋体"/>
                <w:szCs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20"/>
              <w:spacing w:line="360" w:lineRule="exact"/>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综合评分法中的价格分采用低价优先法计算，即满足招标文件要求且投标价格（统一结算率）最低的投标报价为评标基准价，其价格分为满分10分。其他</w:t>
            </w:r>
            <w:r>
              <w:rPr>
                <w:rFonts w:hint="eastAsia" w:ascii="宋体" w:hAnsi="宋体" w:cs="宋体"/>
                <w:sz w:val="21"/>
                <w:szCs w:val="24"/>
                <w:lang w:val="en-US" w:eastAsia="zh-CN" w:bidi="ar-SA"/>
              </w:rPr>
              <w:t xml:space="preserve">投标供应商</w:t>
            </w:r>
            <w:r>
              <w:rPr>
                <w:rFonts w:hint="eastAsia" w:ascii="宋体" w:hAnsi="宋体" w:eastAsia="宋体" w:cs="宋体"/>
                <w:sz w:val="21"/>
                <w:szCs w:val="24"/>
                <w:lang w:val="en-US" w:eastAsia="zh-CN" w:bidi="ar-SA"/>
              </w:rPr>
              <w:t xml:space="preserve">的价格分统一按照下列公式计算：</w:t>
            </w:r>
            <w:r/>
          </w:p>
          <w:p>
            <w:pPr>
              <w:ind w:firstLine="420"/>
              <w:spacing w:line="360" w:lineRule="exact"/>
              <w:widowControl/>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投标报价得分＝（评标基准价/投标报价）×10分</w:t>
            </w:r>
            <w:r/>
          </w:p>
          <w:p>
            <w:pPr>
              <w:ind w:firstLine="420"/>
              <w:spacing w:line="360" w:lineRule="exact"/>
              <w:widowControl/>
              <w:rPr>
                <w:rFonts w:ascii="宋体" w:hAnsi="宋体" w:cs="宋体"/>
                <w:sz w:val="24"/>
                <w:szCs w:val="24"/>
              </w:rPr>
            </w:pPr>
            <w:r>
              <w:rPr>
                <w:rFonts w:hint="eastAsia" w:ascii="宋体" w:hAnsi="宋体" w:eastAsia="宋体" w:cs="宋体"/>
                <w:sz w:val="21"/>
                <w:szCs w:val="24"/>
                <w:lang w:val="en-US" w:eastAsia="zh-CN" w:bidi="ar-SA"/>
              </w:rPr>
              <w:t xml:space="preserve">注：如果供应商报价属于苏财购【2025】62号文审查情形的，评审委员会将开展异常低价审查。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1</w:t>
            </w:r>
            <w:r>
              <w:rPr>
                <w:rFonts w:ascii="宋体" w:hAnsi="宋体" w:cs="宋体"/>
              </w:rPr>
              <w:t xml:space="preserve">0.0</w:t>
            </w:r>
            <w:bookmarkEnd w:id="88"/>
            <w:r/>
            <w:r/>
          </w:p>
        </w:tc>
      </w:tr>
    </w:tbl>
    <w:p>
      <w:pPr>
        <w:pStyle w:val="835"/>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25"/>
        <w:ind w:firstLine="446"/>
        <w:keepLines w:val="0"/>
        <w:keepNext w:val="0"/>
        <w:spacing w:before="200" w:after="20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9.相同品牌产品的处理原则</w:t>
      </w:r>
      <w:r/>
    </w:p>
    <w:p>
      <w:pPr>
        <w:ind w:firstLine="480"/>
        <w:spacing w:line="360" w:lineRule="auto"/>
        <w:rPr>
          <w:rFonts w:hint="default" w:ascii="宋体" w:hAnsi="宋体" w:eastAsia="宋体" w:cs="宋体"/>
          <w:b w:val="0"/>
          <w:color w:val="auto"/>
          <w:sz w:val="24"/>
          <w:szCs w:val="24"/>
          <w:highlight w:val="none"/>
          <w:lang w:val="en-US" w:eastAsia="zh-CN"/>
        </w:rP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本项目不涉及。</w:t>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10.允许修改评标结果的情形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（1）分值汇总计算错误的；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（2）分项评分超出评分标准范围的；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（4）经评标委员会认定评分畸高、畸低的。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评标报告签署前，经复核发现存在以上情形之一的，评标委员会应当当场修改评标结果，并在评标报告中记载；评标报告签署后，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发现存在以上情形之一的，应当组织原评标委员会进行重新评审，重新评审改变评标结果的，书面报告本级政府采购监管部门。</w:t>
      </w:r>
      <w:bookmarkStart w:id="89" w:name="_Toc98669719"/>
      <w:r/>
      <w:bookmarkEnd w:id="89"/>
      <w:r/>
      <w:bookmarkStart w:id="90" w:name="_Toc98669361"/>
      <w:r/>
      <w:bookmarkEnd w:id="90"/>
      <w:r/>
      <w:bookmarkStart w:id="91" w:name="_Toc92168030"/>
      <w:r/>
      <w:bookmarkEnd w:id="91"/>
      <w:r/>
      <w:bookmarkStart w:id="92" w:name="_Toc100386064"/>
      <w:r/>
      <w:bookmarkEnd w:id="92"/>
      <w:r/>
      <w:bookmarkStart w:id="93" w:name="_Toc20732998"/>
      <w:r/>
      <w:bookmarkEnd w:id="93"/>
      <w:r/>
      <w:r/>
    </w:p>
    <w:p>
      <w:pPr>
        <w:pStyle w:val="825"/>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11.推荐中标候选人</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4"/>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第六部分    响应文件（格式）</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响 应 文 件</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79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7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7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项目编号：JSZC-321100-JSWX-G2026-0011</w:t>
      </w:r>
      <w:r/>
    </w:p>
    <w:p>
      <w:pPr>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镇江市财政投资评审中心2026年度项目协审服务采购（造价类）</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7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70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70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70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left="0" w:firstLine="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供应商：（公章）</w:t>
      </w:r>
      <w:r/>
    </w:p>
    <w:p>
      <w:pPr>
        <w:ind w:left="0" w:firstLine="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日期：202</w:t>
      </w:r>
      <w:r>
        <w:rPr>
          <w:rFonts w:hint="eastAsia" w:ascii="宋体" w:hAnsi="宋体" w:eastAsia="宋体" w:cs="宋体"/>
          <w:b/>
          <w:color w:val="000000"/>
          <w:sz w:val="28"/>
          <w:szCs w:val="28"/>
          <w:highlight w:val="none"/>
          <w:lang w:val="en-US" w:eastAsia="zh-CN"/>
        </w:rPr>
        <w:t xml:space="preserve">6</w:t>
      </w:r>
      <w:r>
        <w:rPr>
          <w:rFonts w:hint="eastAsia" w:ascii="宋体" w:hAnsi="宋体" w:eastAsia="宋体" w:cs="宋体"/>
          <w:b/>
          <w:color w:val="000000"/>
          <w:sz w:val="28"/>
          <w:szCs w:val="28"/>
          <w:highlight w:val="none"/>
        </w:rPr>
        <w:t xml:space="preserve">年 月 日</w:t>
      </w:r>
      <w:r/>
    </w:p>
    <w:p>
      <w:pPr>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目录（自行编制）</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pStyle w:val="2371"/>
        <w:jc w:val="center"/>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一、资格条件</w:t>
      </w:r>
      <w:r/>
    </w:p>
    <w:p>
      <w:pPr>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2371"/>
        <w:jc w:val="center"/>
        <w:rPr>
          <w:rFonts w:hint="eastAsia" w:ascii="宋体" w:hAnsi="宋体" w:eastAsia="宋体" w:cs="宋体"/>
          <w:b/>
          <w:bCs/>
          <w:color w:val="auto"/>
          <w:sz w:val="24"/>
          <w:szCs w:val="24"/>
          <w:highlight w:val="none"/>
        </w:rPr>
      </w:pPr>
      <w:r>
        <w:rPr>
          <w:rFonts w:hint="eastAsia" w:ascii="宋体" w:hAnsi="宋体" w:eastAsia="宋体" w:cs="宋体"/>
          <w:sz w:val="24"/>
          <w:szCs w:val="24"/>
          <w:highlight w:val="none"/>
        </w:rPr>
        <w:t xml:space="preserve">资格条件对应“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资格审查”，依次提供。</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383"/>
        <w:gridCol w:w="5495"/>
      </w:tblGrid>
      <w:tr>
        <w:trPr>
          <w:jc w:val="center"/>
          <w:trHeight w:val="386"/>
        </w:trPr>
        <w:tc>
          <w:tcPr>
            <w:tcW w:w="645"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383"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审查要素</w:t>
            </w:r>
            <w:r/>
          </w:p>
        </w:tc>
        <w:tc>
          <w:tcPr>
            <w:tcW w:w="5495"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p>
        </w:tc>
      </w:tr>
      <w:tr>
        <w:trPr>
          <w:jc w:val="center"/>
          <w:trHeight w:val="615"/>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w:t>
            </w:r>
            <w:r/>
          </w:p>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和健全的财务会计制度</w:t>
            </w:r>
            <w:r/>
          </w:p>
        </w:tc>
        <w:tc>
          <w:tcPr>
            <w:tcW w:w="5495" w:type="dxa"/>
            <w:vAlign w:val="center"/>
            <w:textDirection w:val="lrTb"/>
            <w:noWrap/>
          </w:tcPr>
          <w:p>
            <w:pPr>
              <w:pStyle w:val="2372"/>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w:t>
            </w:r>
            <w:r>
              <w:rPr>
                <w:rFonts w:hint="eastAsia" w:ascii="宋体" w:hAnsi="宋体" w:eastAsia="宋体" w:cs="宋体"/>
                <w:color w:val="000000"/>
                <w:sz w:val="24"/>
                <w:szCs w:val="24"/>
                <w:highlight w:val="none"/>
                <w:lang w:val="en-US" w:eastAsia="zh-CN"/>
              </w:rPr>
              <w:t xml:space="preserve">或2025</w:t>
            </w:r>
            <w:r>
              <w:rPr>
                <w:rFonts w:hint="eastAsia" w:ascii="宋体" w:hAnsi="宋体" w:eastAsia="宋体" w:cs="宋体"/>
                <w:color w:val="000000"/>
                <w:sz w:val="24"/>
                <w:szCs w:val="24"/>
                <w:highlight w:val="none"/>
              </w:rPr>
              <w:t xml:space="preserve">年度财务报告（成立不满一年的提供至少一个月），或银行出具的资信证明，或财政部门认可的政府采购专业担保机构出</w:t>
            </w:r>
            <w:r>
              <w:rPr>
                <w:rFonts w:hint="eastAsia" w:ascii="宋体" w:hAnsi="宋体" w:eastAsia="宋体" w:cs="宋体"/>
                <w:sz w:val="24"/>
                <w:szCs w:val="24"/>
                <w:highlight w:val="none"/>
              </w:rPr>
              <w:t xml:space="preserve">具的投标担保函等</w:t>
            </w:r>
            <w:r>
              <w:rPr>
                <w:rFonts w:hint="eastAsia" w:ascii="宋体" w:hAnsi="宋体" w:eastAsia="宋体" w:cs="宋体"/>
                <w:color w:val="000000"/>
                <w:sz w:val="24"/>
                <w:szCs w:val="24"/>
                <w:highlight w:val="none"/>
              </w:rPr>
              <w:t xml:space="preserve">，或提供资格承诺函。</w:t>
            </w:r>
            <w:r/>
          </w:p>
        </w:tc>
      </w:tr>
      <w:tr>
        <w:trPr>
          <w:jc w:val="center"/>
          <w:trHeight w:val="90"/>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具有履行合同所必需的设备和专业技术能力</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有依法缴纳税收和社会</w:t>
            </w:r>
            <w:r/>
          </w:p>
          <w:p>
            <w:pP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保障资金的良好记录</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参加政府采购活动前三年内，在经营活动中没有重大违法记录</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（1）投标函或提供资格承诺函。</w:t>
            </w:r>
            <w:r/>
          </w:p>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法律、法规和招标文件规定的其他资格</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落实政府采购政策需满足的资格要求</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本项目特定资格要求</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见“第一部分  投标邀请”。</w:t>
            </w:r>
            <w:r/>
          </w:p>
        </w:tc>
      </w:tr>
    </w:tbl>
    <w:p>
      <w:pPr>
        <w:rPr>
          <w:rFonts w:hint="eastAsia" w:ascii="宋体" w:hAnsi="宋体" w:eastAsia="宋体" w:cs="宋体"/>
          <w:b/>
          <w:bCs/>
          <w:color w:val="auto"/>
          <w:sz w:val="24"/>
          <w:szCs w:val="24"/>
          <w:highlight w:val="none"/>
        </w:rPr>
        <w:sectPr>
          <w:footerReference w:type="default" r:id="rId10"/>
          <w:footerReference w:type="first" r:id="rId11"/>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宋体" w:hAnsi="宋体" w:eastAsia="宋体" w:cs="宋体"/>
          <w:b/>
          <w:bCs/>
          <w:color w:val="auto"/>
          <w:sz w:val="24"/>
          <w:szCs w:val="24"/>
          <w:highlight w:val="none"/>
        </w:rPr>
      </w:r>
      <w:r/>
    </w:p>
    <w:p>
      <w:pPr>
        <w:pStyle w:val="824"/>
        <w:ind w:firstLine="64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u w:val="single"/>
        </w:rPr>
        <w:t xml:space="preserve">致</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eastAsia="zh-CN"/>
        </w:rPr>
        <w:t xml:space="preserve">采购代理机构</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bCs/>
          <w:color w:val="auto"/>
          <w:sz w:val="24"/>
          <w:szCs w:val="24"/>
          <w:highlight w:val="none"/>
        </w:rPr>
        <w:t xml:space="preserve">：</w:t>
      </w:r>
      <w:r/>
    </w:p>
    <w:p>
      <w:pPr>
        <w:pStyle w:val="879"/>
        <w:ind w:left="0"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根据贵方关于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color w:val="auto"/>
          <w:sz w:val="24"/>
          <w:szCs w:val="24"/>
          <w:highlight w:val="none"/>
        </w:rPr>
        <w:t xml:space="preserve">的投标邀请，我方已完全理解招标文件的所有内容。</w:t>
      </w:r>
      <w:r/>
    </w:p>
    <w:p>
      <w:pPr>
        <w:pStyle w:val="852"/>
        <w:ind w:left="1"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1．按招标文件规定提供货物（服务）的唯一投标报价见开标一览表。</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2．我方承诺根据招标文件的规定，完成合同义务，并承担责任（如有偏离，在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中另作说明）。</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4．我方已详读全部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，保证提供的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9．本次</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11．与本投标有关的一切正式往来通讯请寄：</w:t>
      </w:r>
      <w:r/>
    </w:p>
    <w:p>
      <w:pPr>
        <w:pStyle w:val="236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236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电话：</w:t>
      </w:r>
      <w:r/>
    </w:p>
    <w:p>
      <w:pPr>
        <w:pStyle w:val="236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邮政编码：</w:t>
      </w:r>
      <w:r/>
    </w:p>
    <w:p>
      <w:pPr>
        <w:pStyle w:val="236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w:t>
      </w:r>
      <w:r/>
    </w:p>
    <w:p>
      <w:pPr>
        <w:pStyle w:val="2367"/>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br w:type="page" w:clear="all"/>
      </w:r>
      <w:r/>
    </w:p>
    <w:p>
      <w:pPr>
        <w:pStyle w:val="2367"/>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（二）独立承担民事责任的能力</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提供法人或者其他组织的营业执照等证明文件复印件；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为自然人的，提供其身份证复印件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type="page" w:clear="all"/>
      </w:r>
      <w:r/>
    </w:p>
    <w:p>
      <w:pPr>
        <w:pStyle w:val="824"/>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提供202</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或2025</w:t>
      </w:r>
      <w:r>
        <w:rPr>
          <w:rFonts w:hint="eastAsia" w:ascii="宋体" w:hAnsi="宋体" w:eastAsia="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年度财务报告、成立不满一年的提供至少一个月财务报告，或银行出具的资信证明，或财政部门认可的政府采购专业担保机构出具的投标担保函等，或提供</w:t>
      </w:r>
      <w:bookmarkStart w:id="94" w:name="_Hlk131494070"/>
      <w:r>
        <w:rPr>
          <w:rFonts w:hint="eastAsia" w:ascii="宋体" w:hAnsi="宋体" w:eastAsia="宋体" w:cs="宋体"/>
          <w:color w:val="auto"/>
          <w:sz w:val="24"/>
          <w:szCs w:val="24"/>
          <w:highlight w:val="none"/>
        </w:rPr>
        <w:t xml:space="preserve">资格承诺函</w:t>
      </w:r>
      <w:bookmarkEnd w:id="94"/>
      <w:r/>
      <w:bookmarkStart w:id="95" w:name="_Hlk131494108"/>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（见本部分（六）资格承诺函）</w:t>
      </w:r>
      <w:bookmarkEnd w:id="9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4"/>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（四）履行合同所必需的设备和专业技术能力</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填写下述表格或提供资格承诺函（</w:t>
      </w:r>
      <w:r>
        <w:rPr>
          <w:rFonts w:hint="eastAsia" w:ascii="宋体" w:hAnsi="宋体" w:eastAsia="宋体" w:cs="宋体"/>
          <w:b/>
          <w:bCs/>
          <w:color w:val="auto"/>
          <w:sz w:val="24"/>
          <w:szCs w:val="24"/>
          <w:highlight w:val="none"/>
        </w:rPr>
        <w:t xml:space="preserve">见本部分（六）资格承诺函）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rPr>
        <w:t xml:space="preserve">相关信息一览表</w:t>
      </w:r>
      <w:r/>
    </w:p>
    <w:tbl>
      <w:tblPr>
        <w:tblStyle w:val="8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17"/>
        <w:gridCol w:w="1575"/>
        <w:gridCol w:w="817"/>
        <w:gridCol w:w="2228"/>
        <w:gridCol w:w="2410"/>
      </w:tblGrid>
      <w:tr>
        <w:trPr>
          <w:trHeight w:val="506"/>
        </w:trPr>
        <w:tc>
          <w:tcPr>
            <w:shd w:val="clear" w:color="auto" w:fill="d9d9d9"/>
            <w:tcW w:w="614"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一</w:t>
            </w:r>
            <w:r/>
          </w:p>
        </w:tc>
        <w:tc>
          <w:tcPr>
            <w:gridSpan w:val="5"/>
            <w:shd w:val="clear" w:color="auto" w:fill="d9d9d9"/>
            <w:tcW w:w="4385"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公司基本信息</w:t>
            </w:r>
            <w:r/>
          </w:p>
        </w:tc>
      </w:tr>
      <w:tr>
        <w:trPr>
          <w:trHeight w:val="506"/>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36" w:type="pct"/>
            <w:vAlign w:val="center"/>
            <w:textDirection w:val="lrTb"/>
            <w:noWrap w:val="false"/>
          </w:tcPr>
          <w:p>
            <w:pPr>
              <w:pStyle w:val="835"/>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公司名称</w:t>
            </w:r>
            <w:r/>
          </w:p>
        </w:tc>
        <w:tc>
          <w:tcPr>
            <w:gridSpan w:val="4"/>
            <w:tcW w:w="364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5"/>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注册资金</w:t>
            </w:r>
            <w:r/>
          </w:p>
        </w:tc>
        <w:tc>
          <w:tcPr>
            <w:tcW w:w="81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57"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公司地址</w:t>
            </w:r>
            <w:r/>
          </w:p>
        </w:tc>
        <w:tc>
          <w:tcPr>
            <w:tcW w:w="124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0"/>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从业人数</w:t>
            </w:r>
            <w:r/>
          </w:p>
        </w:tc>
        <w:tc>
          <w:tcPr>
            <w:tcW w:w="81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57"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24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7"/>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81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157"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124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7"/>
        </w:trPr>
        <w:tc>
          <w:tcPr>
            <w:tcBorders>
              <w:bottom w:val="single" w:color="auto" w:sz="4" w:space="0"/>
            </w:tcBorders>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bottom w:val="single" w:color="auto" w:sz="4" w:space="0"/>
            </w:tcBorders>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p>
        </w:tc>
        <w:tc>
          <w:tcPr>
            <w:tcBorders>
              <w:bottom w:val="single" w:color="auto" w:sz="4" w:space="0"/>
            </w:tcBorders>
            <w:tcW w:w="81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42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bottom w:val="single" w:color="auto" w:sz="4" w:space="0"/>
            </w:tcBorders>
            <w:tcW w:w="1157"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bottom w:val="single" w:color="auto" w:sz="4" w:space="0"/>
            </w:tcBorders>
            <w:tcW w:w="124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7"/>
        </w:trPr>
        <w:tc>
          <w:tcPr>
            <w:shd w:val="clear" w:color="auto" w:fill="d9d9d9"/>
            <w:tcW w:w="614"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5"/>
            <w:shd w:val="clear" w:color="auto" w:fill="d9d9d9"/>
            <w:tcW w:w="4385"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公司财务状况</w:t>
            </w:r>
            <w:r/>
          </w:p>
        </w:tc>
      </w:tr>
      <w:tr>
        <w:trPr>
          <w:trHeight w:val="467"/>
        </w:trPr>
        <w:tc>
          <w:tcPr>
            <w:tcW w:w="614"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5"/>
            <w:tcW w:w="4385"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lang w:val="en-US" w:eastAsia="zh-CN"/>
              </w:rPr>
              <w:t xml:space="preserve">2024</w:t>
            </w:r>
            <w:r>
              <w:rPr>
                <w:rFonts w:hint="eastAsia" w:ascii="宋体" w:hAnsi="宋体" w:cs="宋体"/>
                <w:b/>
                <w:color w:val="auto"/>
                <w:sz w:val="24"/>
                <w:szCs w:val="24"/>
                <w:highlight w:val="none"/>
                <w:u w:val="single"/>
                <w:lang w:val="en-US" w:eastAsia="zh-CN"/>
              </w:rPr>
              <w:t xml:space="preserve">或2025</w:t>
            </w:r>
            <w:r>
              <w:rPr>
                <w:rFonts w:hint="eastAsia" w:ascii="宋体" w:hAnsi="宋体" w:eastAsia="宋体" w:cs="宋体"/>
                <w:b/>
                <w:color w:val="auto"/>
                <w:sz w:val="24"/>
                <w:szCs w:val="24"/>
                <w:highlight w:val="none"/>
              </w:rPr>
              <w:t xml:space="preserve">年度财务状况</w:t>
            </w:r>
            <w:r/>
          </w:p>
        </w:tc>
      </w:tr>
      <w:tr>
        <w:trPr>
          <w:trHeight w:val="682"/>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营业收入（万）：</w:t>
            </w:r>
            <w:r/>
          </w:p>
        </w:tc>
        <w:tc>
          <w:tcPr>
            <w:tcW w:w="81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57"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利润总额（万）</w:t>
            </w:r>
            <w:r/>
          </w:p>
        </w:tc>
        <w:tc>
          <w:tcPr>
            <w:tcW w:w="124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3"/>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年末“固定资产合计”（万）</w:t>
            </w:r>
            <w:r/>
          </w:p>
        </w:tc>
        <w:tc>
          <w:tcPr>
            <w:tcW w:w="81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57"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年末“流动资产”余额（万）</w:t>
            </w:r>
            <w:r/>
          </w:p>
        </w:tc>
        <w:tc>
          <w:tcPr>
            <w:tcW w:w="124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72"/>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年末“短期负债”余额（万）</w:t>
            </w:r>
            <w:r/>
          </w:p>
        </w:tc>
        <w:tc>
          <w:tcPr>
            <w:tcW w:w="81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57"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年末“长期负债”余额（万）</w:t>
            </w:r>
            <w:r/>
          </w:p>
        </w:tc>
        <w:tc>
          <w:tcPr>
            <w:tcW w:w="124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8"/>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年末“资产总计”余额（万）</w:t>
            </w:r>
            <w:r/>
          </w:p>
        </w:tc>
        <w:tc>
          <w:tcPr>
            <w:tcW w:w="81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157"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年末“货币资金”余额（万）</w:t>
            </w:r>
            <w:r/>
          </w:p>
        </w:tc>
        <w:tc>
          <w:tcPr>
            <w:tcW w:w="124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trPr>
        <w:tc>
          <w:tcPr>
            <w:shd w:val="clear" w:color="auto" w:fill="d9d9d9"/>
            <w:tcW w:w="614"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p>
        </w:tc>
        <w:tc>
          <w:tcPr>
            <w:gridSpan w:val="5"/>
            <w:shd w:val="clear" w:color="auto" w:fill="d9d9d9"/>
            <w:tcW w:w="4385"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其他信息</w:t>
            </w:r>
            <w:r/>
          </w:p>
        </w:tc>
      </w:tr>
      <w:tr>
        <w:trPr>
          <w:trHeight w:val="1015"/>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公司取得的相关资质及等级：</w:t>
            </w:r>
            <w:r/>
          </w:p>
        </w:tc>
        <w:tc>
          <w:tcPr>
            <w:gridSpan w:val="4"/>
            <w:tcW w:w="364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86"/>
        </w:trPr>
        <w:tc>
          <w:tcPr>
            <w:tcW w:w="614"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W w:w="736"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w:t>
            </w:r>
            <w:r>
              <w:rPr>
                <w:rFonts w:hint="eastAsia" w:ascii="宋体" w:hAnsi="宋体" w:eastAsia="宋体" w:cs="宋体"/>
                <w:b/>
                <w:color w:val="auto"/>
                <w:sz w:val="24"/>
                <w:szCs w:val="24"/>
                <w:highlight w:val="none"/>
                <w:u w:val="single"/>
                <w:lang w:val="en-US" w:eastAsia="zh-CN"/>
              </w:rPr>
              <w:t xml:space="preserve">2022</w:t>
            </w:r>
            <w:r>
              <w:rPr>
                <w:rFonts w:hint="eastAsia" w:ascii="宋体" w:hAnsi="宋体" w:eastAsia="宋体" w:cs="宋体"/>
                <w:color w:val="auto"/>
                <w:sz w:val="24"/>
                <w:szCs w:val="24"/>
                <w:highlight w:val="none"/>
              </w:rPr>
              <w:t xml:space="preserve">年度后获得的荣誉及表彰情况</w:t>
            </w:r>
            <w:r/>
          </w:p>
        </w:tc>
        <w:tc>
          <w:tcPr>
            <w:gridSpan w:val="4"/>
            <w:tcW w:w="3648" w:type="pct"/>
            <w:vAlign w:val="center"/>
            <w:textDirection w:val="lrTb"/>
            <w:noWrap w:val="false"/>
          </w:tcPr>
          <w:p>
            <w:pPr>
              <w:pStyle w:val="835"/>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5"/>
        </w:trPr>
        <w:tc>
          <w:tcPr>
            <w:shd w:val="clear" w:color="auto" w:fill="bfbfbf"/>
            <w:tcW w:w="614"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w:t>
            </w:r>
            <w:r/>
          </w:p>
        </w:tc>
        <w:tc>
          <w:tcPr>
            <w:gridSpan w:val="5"/>
            <w:shd w:val="clear" w:color="auto" w:fill="bfbfbf"/>
            <w:tcW w:w="4385"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提供本项目服务所必须的专业技术能力</w:t>
            </w:r>
            <w:r/>
          </w:p>
        </w:tc>
      </w:tr>
      <w:tr>
        <w:trPr>
          <w:trHeight w:val="1630"/>
        </w:trPr>
        <w:tc>
          <w:tcPr>
            <w:gridSpan w:val="6"/>
            <w:shd w:val="clear" w:color="auto" w:fill="ffffff"/>
            <w:tcW w:w="5000" w:type="pct"/>
            <w:vAlign w:val="center"/>
            <w:textDirection w:val="lrTb"/>
            <w:noWrap w:val="false"/>
          </w:tcPr>
          <w:p>
            <w:pPr>
              <w:pStyle w:val="83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tc>
      </w:tr>
    </w:tbl>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24"/>
        <w:numPr>
          <w:ilvl w:val="0"/>
          <w:numId w:val="0"/>
        </w:num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（五）依法缴纳税收和社会保障资金的良好记录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提供参加本次政府采购活动前半年内至少一个月依法缴纳税收和社会保险的凭据，或提供资格承诺函。</w:t>
      </w:r>
      <w:r>
        <w:rPr>
          <w:rFonts w:hint="eastAsia" w:ascii="宋体" w:hAnsi="宋体" w:eastAsia="宋体" w:cs="宋体"/>
          <w:color w:val="auto"/>
          <w:sz w:val="24"/>
          <w:szCs w:val="24"/>
          <w:highlight w:val="none"/>
        </w:rPr>
        <w:t xml:space="preserve">（见本部分（六）资格承诺函）</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pStyle w:val="824"/>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（六）资格承诺函</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eastAsia="zh-CN"/>
        </w:rPr>
        <w:t xml:space="preserve">采购人</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u w:val="single"/>
          <w:lang w:eastAsia="zh-CN"/>
        </w:rPr>
        <w:t xml:space="preserve">采购代理机构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我单位参与</w:t>
      </w:r>
      <w:r>
        <w:rPr>
          <w:rFonts w:hint="eastAsia" w:ascii="宋体" w:hAnsi="宋体" w:eastAsia="宋体" w:cs="宋体"/>
          <w:b w:val="0"/>
          <w:bCs/>
          <w:color w:val="auto"/>
          <w:sz w:val="24"/>
          <w:szCs w:val="24"/>
          <w:highlight w:val="none"/>
          <w:u w:val="single"/>
        </w:rPr>
        <w:t xml:space="preserve">  （项目名称）  （项目编号：    ）</w:t>
      </w:r>
      <w:r>
        <w:rPr>
          <w:rFonts w:hint="eastAsia" w:ascii="宋体" w:hAnsi="宋体" w:eastAsia="宋体" w:cs="宋体"/>
          <w:b w:val="0"/>
          <w:bCs/>
          <w:color w:val="auto"/>
          <w:sz w:val="24"/>
          <w:szCs w:val="24"/>
          <w:highlight w:val="none"/>
        </w:rPr>
        <w:t xml:space="preserve">项目的政府采购活动，现承诺如下：</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1.我方具有良好的商业信誉和健全的财务会计制度。</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2.我方具有履行合同所必需的设备和专业技术能力。</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3.我方具有依法缴纳税收和社会保障资金的良好记录。</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4.我方参加本项目采购活动前三年内，在经营活动中没有重大违法记录。</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若我单位承诺不实，自愿承担提供虚假材料谋取中标、成交的法律责任。</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（全称并盖章）：         </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法定代表人或授权代表（签字或签章）：    </w:t>
      </w:r>
      <w:r/>
    </w:p>
    <w:p>
      <w:pPr>
        <w:ind w:firstLine="480"/>
        <w:spacing w:line="480" w:lineRule="auto"/>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b w:val="0"/>
          <w:bCs/>
          <w:color w:val="auto"/>
          <w:sz w:val="24"/>
          <w:szCs w:val="24"/>
          <w:highlight w:val="none"/>
        </w:rPr>
        <w:t xml:space="preserve">     </w:t>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可自行选择是否提供本承诺函，若不提供本承诺函的，应按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要求提供相应的证明材料。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可删减承诺事项，删减的承诺事项须按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要求提供相应的证明材料。比如删去本承诺函第3项的，则应按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要求提供依法缴纳税收和社会保障资金的良好记录。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4"/>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（七）法律、行政法规规定的其他条件</w:t>
      </w:r>
      <w:r/>
    </w:p>
    <w:p>
      <w:pPr>
        <w:pStyle w:val="2354"/>
        <w:ind w:firstLine="525"/>
        <w:jc w:val="left"/>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4"/>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（八）落实政府采购政策需满足的资格要求</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824"/>
        <w:numPr>
          <w:ilvl w:val="0"/>
          <w:numId w:val="0"/>
        </w:num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（九）本项目的特定资格要求</w:t>
      </w:r>
      <w:r/>
    </w:p>
    <w:p>
      <w:pPr>
        <w:pStyle w:val="825"/>
        <w:ind w:firstLine="643"/>
        <w:jc w:val="center"/>
        <w:keepLines w:val="0"/>
        <w:keepNext w:val="0"/>
        <w:spacing w:before="0" w:after="0" w:line="360" w:lineRule="auto"/>
        <w:rPr>
          <w:rFonts w:hint="eastAsia" w:ascii="宋体" w:hAnsi="宋体" w:eastAsia="宋体" w:cs="宋体"/>
          <w:color w:val="auto"/>
          <w:sz w:val="24"/>
          <w:szCs w:val="24"/>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如为分所（分支机构）需得到总所（总机构）授权后方可参加投标。</w:t>
      </w:r>
      <w:r/>
    </w:p>
    <w:p>
      <w:pPr>
        <w:pStyle w:val="2371"/>
        <w:jc w:val="center"/>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二、符合条件</w:t>
      </w:r>
      <w:r/>
    </w:p>
    <w:p>
      <w:pPr>
        <w:pStyle w:val="237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237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符合条件对应“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符合性审查”，格式自拟。</w:t>
      </w:r>
      <w:r/>
    </w:p>
    <w:tbl>
      <w:tblPr>
        <w:tblStyle w:val="8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501"/>
        <w:gridCol w:w="753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w:t>
            </w:r>
            <w:r/>
          </w:p>
          <w:p>
            <w:pPr>
              <w:pStyle w:val="23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电子投标文件的有效电子签章。投标报价。</w:t>
            </w:r>
            <w:r/>
          </w:p>
          <w:p>
            <w:pPr>
              <w:pStyle w:val="23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对招标文件</w:t>
            </w:r>
            <w:r/>
          </w:p>
          <w:p>
            <w:pPr>
              <w:pStyle w:val="23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审查投标文件与招标文件要求的主要条款、条件和技术规格是否相符，是否存在重大偏离或保留。</w:t>
            </w:r>
            <w:r/>
          </w:p>
        </w:tc>
      </w:tr>
    </w:tbl>
    <w:p>
      <w:pPr>
        <w:pStyle w:val="825"/>
        <w:ind w:firstLine="643"/>
        <w:jc w:val="center"/>
        <w:keepLines w:val="0"/>
        <w:keepNext w:val="0"/>
        <w:spacing w:before="0" w:after="0" w:line="360" w:lineRule="auto"/>
        <w:rPr>
          <w:rFonts w:hint="eastAsia" w:ascii="宋体" w:hAnsi="宋体" w:eastAsia="宋体" w:cs="宋体"/>
          <w:color w:val="auto"/>
          <w:sz w:val="24"/>
          <w:szCs w:val="24"/>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24"/>
          <w:szCs w:val="24"/>
          <w:highlight w:val="none"/>
        </w:rPr>
      </w:r>
      <w:r/>
    </w:p>
    <w:p>
      <w:pPr>
        <w:pStyle w:val="824"/>
        <w:ind w:firstLine="643"/>
        <w:jc w:val="center"/>
        <w:keepLines w:val="0"/>
        <w:keepNext w:val="0"/>
        <w:spacing w:before="0"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、法定代表人身份证明书</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9" w:right="27" w:firstLine="564"/>
        <w:spacing w:before="290" w:line="418"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兹</w:t>
      </w:r>
      <w:r>
        <w:rPr>
          <w:rFonts w:hint="eastAsia" w:ascii="宋体" w:hAnsi="宋体" w:eastAsia="宋体" w:cs="宋体"/>
          <w:color w:val="000000"/>
          <w:spacing w:val="-4"/>
          <w:sz w:val="24"/>
          <w:szCs w:val="24"/>
          <w:highlight w:val="none"/>
        </w:rPr>
        <w:t xml:space="preserve">证明</w:t>
      </w:r>
      <w:r>
        <w:rPr>
          <w:rFonts w:hint="eastAsia" w:ascii="宋体" w:hAnsi="宋体" w:eastAsia="宋体" w:cs="宋体"/>
          <w:color w:val="000000"/>
          <w:spacing w:val="-4"/>
          <w:sz w:val="24"/>
          <w:szCs w:val="24"/>
          <w:highlight w:val="none"/>
          <w:u w:val="single"/>
        </w:rPr>
        <w:t xml:space="preserve">(姓名)</w:t>
      </w:r>
      <w:r>
        <w:rPr>
          <w:rFonts w:hint="eastAsia" w:ascii="宋体" w:hAnsi="宋体" w:eastAsia="宋体" w:cs="宋体"/>
          <w:color w:val="000000"/>
          <w:spacing w:val="-4"/>
          <w:sz w:val="24"/>
          <w:szCs w:val="24"/>
          <w:highlight w:val="none"/>
        </w:rPr>
        <w:t xml:space="preserve"> 同志，性别</w:t>
      </w:r>
      <w:r>
        <w:rPr>
          <w:rFonts w:hint="eastAsia" w:ascii="宋体" w:hAnsi="宋体" w:eastAsia="宋体" w:cs="宋体"/>
          <w:color w:val="000000"/>
          <w:spacing w:val="-4"/>
          <w:sz w:val="24"/>
          <w:szCs w:val="24"/>
          <w:highlight w:val="none"/>
          <w:u w:val="single"/>
        </w:rPr>
        <w:t xml:space="preserve"> (男/女) </w:t>
      </w:r>
      <w:r>
        <w:rPr>
          <w:rFonts w:hint="eastAsia" w:ascii="宋体" w:hAnsi="宋体" w:eastAsia="宋体" w:cs="宋体"/>
          <w:color w:val="000000"/>
          <w:spacing w:val="-4"/>
          <w:sz w:val="24"/>
          <w:szCs w:val="24"/>
          <w:highlight w:val="none"/>
        </w:rPr>
        <w:t xml:space="preserve"> ，居民身份证号</w:t>
      </w:r>
      <w:r>
        <w:rPr>
          <w:rFonts w:hint="eastAsia" w:ascii="宋体" w:hAnsi="宋体" w:eastAsia="宋体" w:cs="宋体"/>
          <w:color w:val="000000"/>
          <w:spacing w:val="-4"/>
          <w:sz w:val="24"/>
          <w:szCs w:val="24"/>
          <w:highlight w:val="none"/>
          <w:u w:val="single"/>
        </w:rPr>
        <w:t xml:space="preserve"> (身份证号</w:t>
      </w:r>
      <w:r>
        <w:rPr>
          <w:rFonts w:hint="eastAsia" w:ascii="宋体" w:hAnsi="宋体" w:eastAsia="宋体" w:cs="宋体"/>
          <w:color w:val="000000"/>
          <w:spacing w:val="-8"/>
          <w:sz w:val="24"/>
          <w:szCs w:val="24"/>
          <w:highlight w:val="none"/>
          <w:u w:val="single"/>
        </w:rPr>
        <w:t xml:space="preserve">码) </w:t>
      </w:r>
      <w:r>
        <w:rPr>
          <w:rFonts w:hint="eastAsia" w:ascii="宋体" w:hAnsi="宋体" w:eastAsia="宋体" w:cs="宋体"/>
          <w:color w:val="000000"/>
          <w:spacing w:val="-8"/>
          <w:sz w:val="24"/>
          <w:szCs w:val="24"/>
          <w:highlight w:val="none"/>
        </w:rPr>
        <w:t xml:space="preserve"> ，在我单位任</w:t>
      </w:r>
      <w:r>
        <w:rPr>
          <w:rFonts w:hint="eastAsia" w:ascii="宋体" w:hAnsi="宋体" w:eastAsia="宋体" w:cs="宋体"/>
          <w:color w:val="000000"/>
          <w:spacing w:val="-8"/>
          <w:sz w:val="24"/>
          <w:szCs w:val="24"/>
          <w:highlight w:val="none"/>
          <w:u w:val="single"/>
        </w:rPr>
        <w:t xml:space="preserve">  (职务) </w:t>
      </w:r>
      <w:r>
        <w:rPr>
          <w:rFonts w:hint="eastAsia" w:ascii="宋体" w:hAnsi="宋体" w:eastAsia="宋体" w:cs="宋体"/>
          <w:color w:val="000000"/>
          <w:spacing w:val="-8"/>
          <w:sz w:val="24"/>
          <w:szCs w:val="24"/>
          <w:highlight w:val="none"/>
        </w:rPr>
        <w:t xml:space="preserve"> ，系我单位主要负责人即法定代表人</w:t>
      </w:r>
      <w:r>
        <w:rPr>
          <w:rFonts w:hint="eastAsia" w:ascii="宋体" w:hAnsi="宋体" w:eastAsia="宋体" w:cs="宋体"/>
          <w:color w:val="000000"/>
          <w:spacing w:val="-2"/>
          <w:sz w:val="24"/>
          <w:szCs w:val="24"/>
          <w:highlight w:val="none"/>
        </w:rPr>
        <w:t xml:space="preserve">。</w:t>
      </w:r>
      <w:r/>
    </w:p>
    <w:p>
      <w:pPr>
        <w:spacing w:line="28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1"/>
        <w:spacing w:before="91" w:line="221"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20"/>
          <w:sz w:val="24"/>
          <w:szCs w:val="24"/>
          <w:highlight w:val="none"/>
        </w:rPr>
        <w:t xml:space="preserve">单</w:t>
      </w:r>
      <w:r>
        <w:rPr>
          <w:rFonts w:hint="eastAsia" w:ascii="宋体" w:hAnsi="宋体" w:eastAsia="宋体" w:cs="宋体"/>
          <w:color w:val="000000"/>
          <w:spacing w:val="-13"/>
          <w:sz w:val="24"/>
          <w:szCs w:val="24"/>
          <w:highlight w:val="none"/>
        </w:rPr>
        <w:t xml:space="preserve">位地址：</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32"/>
        <w:spacing w:before="91" w:line="22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31"/>
          <w:sz w:val="24"/>
          <w:szCs w:val="24"/>
          <w:highlight w:val="none"/>
        </w:rPr>
        <w:t xml:space="preserve">电</w:t>
      </w:r>
      <w:r>
        <w:rPr>
          <w:rFonts w:hint="eastAsia" w:ascii="宋体" w:hAnsi="宋体" w:eastAsia="宋体" w:cs="宋体"/>
          <w:color w:val="000000"/>
          <w:spacing w:val="-25"/>
          <w:sz w:val="24"/>
          <w:szCs w:val="24"/>
          <w:highlight w:val="none"/>
        </w:rPr>
        <w:t xml:space="preserve">    话：</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p>
    <w:p>
      <w:pPr>
        <w:spacing w:line="271"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1"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1"/>
        <w:spacing w:before="91" w:line="221"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pacing w:val="-25"/>
          <w:sz w:val="24"/>
          <w:szCs w:val="24"/>
          <w:highlight w:val="none"/>
        </w:rPr>
        <w:t xml:space="preserve">单位全称： </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1"/>
        <w:spacing w:before="91" w:line="219"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25"/>
          <w:sz w:val="24"/>
          <w:szCs w:val="24"/>
          <w:highlight w:val="none"/>
        </w:rPr>
        <w:t xml:space="preserve">单位盖章：  </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p>
    <w:p>
      <w:pPr>
        <w:spacing w:line="288"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jc w:val="right"/>
        <w:spacing w:line="360" w:lineRule="auto"/>
        <w:tabs>
          <w:tab w:val="left" w:pos="7290" w:leader="none"/>
        </w:tabs>
        <w:rPr>
          <w:rFonts w:hint="eastAsia" w:ascii="宋体" w:hAnsi="宋体" w:eastAsia="宋体" w:cs="宋体"/>
          <w:color w:val="auto"/>
          <w:sz w:val="24"/>
          <w:szCs w:val="24"/>
          <w:highlight w:val="none"/>
        </w:rPr>
      </w:pPr>
      <w:r>
        <w:rPr>
          <w:rFonts w:hint="eastAsia" w:ascii="宋体" w:hAnsi="宋体" w:eastAsia="宋体" w:cs="宋体"/>
          <w:color w:val="000000"/>
          <w:spacing w:val="5"/>
          <w:sz w:val="24"/>
          <w:szCs w:val="24"/>
          <w:highlight w:val="none"/>
        </w:rPr>
        <w:t xml:space="preserve">年</w:t>
      </w:r>
      <w:r>
        <w:rPr>
          <w:rFonts w:hint="eastAsia" w:ascii="宋体" w:hAnsi="宋体" w:eastAsia="宋体" w:cs="宋体"/>
          <w:color w:val="000000"/>
          <w:spacing w:val="4"/>
          <w:sz w:val="24"/>
          <w:szCs w:val="24"/>
          <w:highlight w:val="none"/>
        </w:rPr>
        <w:t xml:space="preserve">     月    日</w:t>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注：1.“法定代表人”直接参加投标响应活动的仅需填写本身份证明</w:t>
      </w:r>
      <w:r>
        <w:rPr>
          <w:rFonts w:hint="eastAsia" w:ascii="宋体" w:hAnsi="宋体" w:eastAsia="宋体" w:cs="宋体"/>
          <w:color w:val="auto"/>
          <w:sz w:val="24"/>
          <w:szCs w:val="24"/>
          <w:highlight w:val="none"/>
        </w:rPr>
        <w:t xml:space="preserve">。</w:t>
      </w:r>
      <w:r/>
    </w:p>
    <w:p>
      <w:pPr>
        <w:ind w:firstLine="562"/>
        <w:spacing w:line="360" w:lineRule="auto"/>
        <w:tabs>
          <w:tab w:val="left" w:pos="7290" w:leader="none"/>
        </w:tabs>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824"/>
        <w:ind w:firstLine="643"/>
        <w:jc w:val="center"/>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、法定代表人授权委托书</w:t>
      </w:r>
      <w:r/>
    </w:p>
    <w:p>
      <w:pPr>
        <w:ind w:left="39" w:right="446" w:firstLine="561"/>
        <w:spacing w:before="294" w:line="414"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本授权书声明：</w:t>
      </w:r>
      <w:r>
        <w:rPr>
          <w:rFonts w:hint="eastAsia" w:ascii="宋体" w:hAnsi="宋体" w:eastAsia="宋体" w:cs="宋体"/>
          <w:color w:val="000000"/>
          <w:spacing w:val="-1"/>
          <w:sz w:val="24"/>
          <w:szCs w:val="24"/>
          <w:highlight w:val="none"/>
          <w:u w:val="single"/>
        </w:rPr>
        <w:t xml:space="preserve"> (供应商名称) </w:t>
      </w:r>
      <w:r>
        <w:rPr>
          <w:rFonts w:hint="eastAsia" w:ascii="宋体" w:hAnsi="宋体" w:eastAsia="宋体" w:cs="宋体"/>
          <w:color w:val="000000"/>
          <w:spacing w:val="-1"/>
          <w:sz w:val="24"/>
          <w:szCs w:val="24"/>
          <w:highlight w:val="none"/>
        </w:rPr>
        <w:t xml:space="preserve"> 法定代</w:t>
      </w:r>
      <w:r>
        <w:rPr>
          <w:rFonts w:hint="eastAsia" w:ascii="宋体" w:hAnsi="宋体" w:eastAsia="宋体" w:cs="宋体"/>
          <w:color w:val="000000"/>
          <w:sz w:val="24"/>
          <w:szCs w:val="24"/>
          <w:highlight w:val="none"/>
        </w:rPr>
        <w:t xml:space="preserve">表人</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 授</w:t>
      </w:r>
      <w:r>
        <w:rPr>
          <w:rFonts w:hint="eastAsia" w:ascii="宋体" w:hAnsi="宋体" w:eastAsia="宋体" w:cs="宋体"/>
          <w:color w:val="000000"/>
          <w:spacing w:val="-1"/>
          <w:sz w:val="24"/>
          <w:szCs w:val="24"/>
          <w:highlight w:val="none"/>
        </w:rPr>
        <w:t xml:space="preserve">权</w:t>
      </w:r>
      <w:r>
        <w:rPr>
          <w:rFonts w:hint="eastAsia" w:ascii="宋体" w:hAnsi="宋体" w:eastAsia="宋体" w:cs="宋体"/>
          <w:color w:val="000000"/>
          <w:spacing w:val="-1"/>
          <w:sz w:val="24"/>
          <w:szCs w:val="24"/>
          <w:highlight w:val="none"/>
          <w:u w:val="single"/>
        </w:rPr>
        <w:t xml:space="preserve"> (委托代理人的姓名、职务) </w:t>
      </w:r>
      <w:r>
        <w:rPr>
          <w:rFonts w:hint="eastAsia" w:ascii="宋体" w:hAnsi="宋体" w:eastAsia="宋体" w:cs="宋体"/>
          <w:color w:val="000000"/>
          <w:spacing w:val="-1"/>
          <w:sz w:val="24"/>
          <w:szCs w:val="24"/>
          <w:highlight w:val="none"/>
        </w:rPr>
        <w:t xml:space="preserve">为我方就</w:t>
      </w:r>
      <w:r>
        <w:rPr>
          <w:rFonts w:hint="eastAsia" w:ascii="宋体" w:hAnsi="宋体" w:eastAsia="宋体" w:cs="宋体"/>
          <w:color w:val="000000"/>
          <w:spacing w:val="-1"/>
          <w:sz w:val="24"/>
          <w:szCs w:val="24"/>
          <w:highlight w:val="none"/>
          <w:u w:val="none"/>
          <w:lang w:val="en-US" w:eastAsia="zh-CN"/>
        </w:rPr>
        <w:t xml:space="preserve">江苏巍信项目管理有限公司</w:t>
      </w:r>
      <w:r>
        <w:rPr>
          <w:rFonts w:hint="eastAsia" w:ascii="宋体" w:hAnsi="宋体" w:eastAsia="宋体" w:cs="宋体"/>
          <w:color w:val="000000"/>
          <w:sz w:val="24"/>
          <w:szCs w:val="24"/>
          <w:highlight w:val="none"/>
          <w:u w:val="none"/>
        </w:rPr>
        <w:t xml:space="preserve">代理的</w:t>
      </w:r>
      <w:r>
        <w:rPr>
          <w:rFonts w:hint="eastAsia" w:ascii="宋体" w:hAnsi="宋体" w:eastAsia="宋体" w:cs="宋体"/>
          <w:color w:val="000000"/>
          <w:spacing w:val="6"/>
          <w:sz w:val="24"/>
          <w:szCs w:val="24"/>
          <w:highlight w:val="none"/>
          <w:u w:val="single"/>
        </w:rPr>
        <w:t xml:space="preserve">(项目</w:t>
      </w:r>
      <w:r>
        <w:rPr>
          <w:rFonts w:hint="eastAsia" w:ascii="宋体" w:hAnsi="宋体" w:eastAsia="宋体" w:cs="宋体"/>
          <w:color w:val="000000"/>
          <w:spacing w:val="3"/>
          <w:sz w:val="24"/>
          <w:szCs w:val="24"/>
          <w:highlight w:val="none"/>
          <w:u w:val="single"/>
        </w:rPr>
        <w:t xml:space="preserve">编号、项目名称) </w:t>
      </w:r>
      <w:r>
        <w:rPr>
          <w:rFonts w:hint="eastAsia" w:ascii="宋体" w:hAnsi="宋体" w:eastAsia="宋体" w:cs="宋体"/>
          <w:color w:val="000000"/>
          <w:spacing w:val="3"/>
          <w:sz w:val="24"/>
          <w:szCs w:val="24"/>
          <w:highlight w:val="none"/>
        </w:rPr>
        <w:t xml:space="preserve">项目的</w:t>
      </w:r>
      <w:r>
        <w:rPr>
          <w:rFonts w:hint="eastAsia" w:ascii="宋体" w:hAnsi="宋体" w:eastAsia="宋体" w:cs="宋体"/>
          <w:color w:val="000000"/>
          <w:spacing w:val="3"/>
          <w:sz w:val="24"/>
          <w:szCs w:val="24"/>
          <w:highlight w:val="none"/>
          <w:lang w:val="en-US" w:eastAsia="zh-CN"/>
        </w:rPr>
        <w:t xml:space="preserve">投标</w:t>
      </w:r>
      <w:r>
        <w:rPr>
          <w:rFonts w:hint="eastAsia" w:ascii="宋体" w:hAnsi="宋体" w:eastAsia="宋体" w:cs="宋体"/>
          <w:color w:val="000000"/>
          <w:spacing w:val="3"/>
          <w:sz w:val="24"/>
          <w:szCs w:val="24"/>
          <w:highlight w:val="none"/>
        </w:rPr>
        <w:t xml:space="preserve">活动的合法代理人，以本单位</w:t>
      </w:r>
      <w:r>
        <w:rPr>
          <w:rFonts w:hint="eastAsia" w:ascii="宋体" w:hAnsi="宋体" w:eastAsia="宋体" w:cs="宋体"/>
          <w:color w:val="000000"/>
          <w:spacing w:val="5"/>
          <w:sz w:val="24"/>
          <w:szCs w:val="24"/>
          <w:highlight w:val="none"/>
        </w:rPr>
        <w:t xml:space="preserve">名</w:t>
      </w:r>
      <w:r>
        <w:rPr>
          <w:rFonts w:hint="eastAsia" w:ascii="宋体" w:hAnsi="宋体" w:eastAsia="宋体" w:cs="宋体"/>
          <w:color w:val="000000"/>
          <w:spacing w:val="4"/>
          <w:sz w:val="24"/>
          <w:szCs w:val="24"/>
          <w:highlight w:val="none"/>
        </w:rPr>
        <w:t xml:space="preserve">义全权处理一切与该项目有关的事务(含合同签订)。</w:t>
      </w:r>
      <w:r/>
    </w:p>
    <w:p>
      <w:pPr>
        <w:ind w:left="41" w:firstLine="476"/>
        <w:spacing w:before="91" w:line="219"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本授权委托书于</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pacing w:val="-1"/>
          <w:sz w:val="24"/>
          <w:szCs w:val="24"/>
          <w:highlight w:val="none"/>
        </w:rPr>
        <w:t xml:space="preserve">年</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日在相应位置签字或盖章后生效，特此声明。</w:t>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委托代理人身份证号码：</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委托代理人联系电话：(手机)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法定代表人(负责人)签章：</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32"/>
        <w:spacing w:before="91" w:line="624"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13"/>
          <w:position w:val="26"/>
          <w:sz w:val="24"/>
          <w:szCs w:val="24"/>
          <w:highlight w:val="none"/>
        </w:rPr>
        <w:t xml:space="preserve">供</w:t>
      </w:r>
      <w:r>
        <w:rPr>
          <w:rFonts w:hint="eastAsia" w:ascii="宋体" w:hAnsi="宋体" w:eastAsia="宋体" w:cs="宋体"/>
          <w:color w:val="000000"/>
          <w:spacing w:val="11"/>
          <w:position w:val="26"/>
          <w:sz w:val="24"/>
          <w:szCs w:val="24"/>
          <w:highlight w:val="none"/>
        </w:rPr>
        <w:t xml:space="preserve">应商名称(公章)：</w:t>
      </w:r>
      <w:r/>
    </w:p>
    <w:p>
      <w:pPr>
        <w:ind w:firstLine="532"/>
        <w:spacing w:before="91" w:line="624" w:lineRule="exact"/>
        <w:rPr>
          <w:rFonts w:hint="eastAsia" w:ascii="宋体" w:hAnsi="宋体" w:eastAsia="宋体" w:cs="宋体"/>
          <w:color w:val="000000"/>
          <w:spacing w:val="13"/>
          <w:position w:val="26"/>
          <w:sz w:val="24"/>
          <w:szCs w:val="24"/>
          <w:highlight w:val="none"/>
        </w:rPr>
      </w:pPr>
      <w:r>
        <w:rPr>
          <w:rFonts w:hint="eastAsia" w:ascii="宋体" w:hAnsi="宋体" w:eastAsia="宋体" w:cs="宋体"/>
          <w:color w:val="000000"/>
          <w:spacing w:val="13"/>
          <w:position w:val="26"/>
          <w:sz w:val="24"/>
          <w:szCs w:val="24"/>
          <w:highlight w:val="none"/>
        </w:rPr>
        <w:t xml:space="preserve">日     期：</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附：委托代理人居民身份证复印件</w:t>
      </w:r>
      <w:r/>
    </w:p>
    <w:p>
      <w:pPr>
        <w:ind w:firstLine="482"/>
        <w:rPr>
          <w:rFonts w:hint="eastAsia" w:ascii="宋体" w:hAnsi="宋体" w:eastAsia="宋体" w:cs="宋体"/>
          <w:b w:val="0"/>
          <w:color w:val="auto"/>
          <w:sz w:val="24"/>
          <w:szCs w:val="24"/>
          <w:highlight w:val="none"/>
        </w:rPr>
      </w:pPr>
      <w:r>
        <w:rPr>
          <w:rFonts w:hint="eastAsia" w:ascii="宋体" w:hAnsi="宋体" w:eastAsia="宋体" w:cs="宋体"/>
          <w:b/>
          <w:color w:val="auto"/>
          <w:sz w:val="24"/>
          <w:szCs w:val="24"/>
          <w:highlight w:val="none"/>
        </w:rPr>
        <w:t xml:space="preserve">注：“法定代表人”授权其他人投标的，须填写法定代表人身份证明书和本委托书。</w:t>
      </w:r>
      <w:r/>
    </w:p>
    <w:p>
      <w:pPr>
        <w:pStyle w:val="824"/>
        <w:spacing w:line="360" w:lineRule="auto"/>
        <w:rPr>
          <w:rFonts w:hint="eastAsia" w:ascii="宋体" w:hAnsi="宋体" w:eastAsia="宋体" w:cs="宋体"/>
          <w:color w:val="auto"/>
          <w:sz w:val="24"/>
          <w:szCs w:val="24"/>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24"/>
          <w:szCs w:val="24"/>
          <w:highlight w:val="none"/>
        </w:rPr>
      </w:r>
      <w:r/>
    </w:p>
    <w:p>
      <w:pPr>
        <w:pStyle w:val="824"/>
        <w:jc w:val="center"/>
        <w:spacing w:before="140" w:after="1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、价格部分</w:t>
      </w:r>
      <w:r/>
    </w:p>
    <w:p>
      <w:pPr>
        <w:pStyle w:val="824"/>
        <w:ind w:firstLine="640"/>
        <w:spacing w:line="761" w:lineRule="atLeast"/>
        <w:rPr>
          <w:rFonts w:hint="eastAsia" w:ascii="宋体" w:hAnsi="宋体" w:eastAsia="宋体" w:cs="宋体"/>
          <w:b w:val="0"/>
          <w:color w:val="000000"/>
          <w:spacing w:val="-8"/>
          <w:sz w:val="24"/>
          <w:szCs w:val="24"/>
          <w:highlight w:val="none"/>
          <w:lang w:val="en-US" w:eastAsia="zh-CN" w:bidi="ar-SA"/>
        </w:rPr>
      </w:pPr>
      <w:r>
        <w:rPr>
          <w:rFonts w:hint="eastAsia" w:ascii="宋体" w:hAnsi="宋体" w:eastAsia="宋体" w:cs="宋体"/>
          <w:b w:val="0"/>
          <w:color w:val="000000"/>
          <w:spacing w:val="-8"/>
          <w:sz w:val="24"/>
          <w:szCs w:val="24"/>
          <w:highlight w:val="none"/>
          <w:lang w:val="en-US" w:eastAsia="zh-CN" w:bidi="ar-SA"/>
        </w:rPr>
        <w:t xml:space="preserve">（一）开标一览表（优惠率）</w:t>
      </w:r>
      <w:r/>
    </w:p>
    <w:p>
      <w:pPr>
        <w:jc w:val="left"/>
        <w:spacing w:before="100" w:beforeAutospacing="1" w:after="100" w:afterAutospacing="1"/>
        <w:widowControl/>
        <w:rPr>
          <w:rFonts w:ascii="宋体" w:hAnsi="宋体" w:cs="宋体"/>
          <w:sz w:val="24"/>
          <w:szCs w:val="24"/>
        </w:rPr>
      </w:pPr>
      <w:r>
        <w:rPr>
          <w:rFonts w:hint="eastAsia" w:ascii="宋体" w:hAnsi="宋体" w:cs="宋体"/>
          <w:sz w:val="24"/>
          <w:szCs w:val="24"/>
          <w:lang w:eastAsia="zh-CN"/>
        </w:rPr>
        <w:t xml:space="preserve">投标供应商</w:t>
      </w:r>
      <w:r>
        <w:rPr>
          <w:rFonts w:ascii="宋体" w:hAnsi="宋体" w:cs="宋体"/>
          <w:sz w:val="24"/>
          <w:szCs w:val="24"/>
        </w:rPr>
        <w:t xml:space="preserve">全称（CA公章）：供应商名称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分包号：分包号</w:t>
      </w:r>
      <w:r/>
    </w:p>
    <w:tbl>
      <w:tblPr>
        <w:tblStyle w:val="833"/>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357"/>
        <w:gridCol w:w="6266"/>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投标服务名称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优惠率（%）</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投标产品名称 </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723900" cy="229870"/>
                      <wp:effectExtent l="0" t="0" r="0" b="1778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19"/>
                              <a:stretch/>
                            </pic:blipFill>
                            <pic:spPr bwMode="auto">
                              <a:xfrm>
                                <a:off x="0" y="0"/>
                                <a:ext cx="723900" cy="22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18.1pt;mso-wrap-distance-left:0.0pt;mso-wrap-distance-top:0.0pt;mso-wrap-distance-right:0.0pt;mso-wrap-distance-bottom:0.0pt;" stroked="f">
                      <v:path textboxrect="0,0,0,0"/>
                      <v:imagedata r:id="rId19" o:title=""/>
                    </v:shape>
                  </w:pict>
                </mc:Fallback>
              </mc:AlternateContent>
            </w:r>
            <w:r>
              <w:rPr>
                <w:rFonts w:ascii="宋体" w:hAnsi="宋体" w:cs="宋体"/>
                <w:sz w:val="24"/>
                <w:szCs w:val="24"/>
              </w:rPr>
              <w:t xml:space="preserve">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723900" cy="229870"/>
                <wp:effectExtent l="0" t="0" r="0" b="1778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19"/>
                        <a:stretch/>
                      </pic:blipFill>
                      <pic:spPr bwMode="auto">
                        <a:xfrm>
                          <a:off x="0" y="0"/>
                          <a:ext cx="723900" cy="22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18.1pt;mso-wrap-distance-left:0.0pt;mso-wrap-distance-top:0.0pt;mso-wrap-distance-right:0.0pt;mso-wrap-distance-bottom:0.0pt;" stroked="f">
                <v:path textboxrect="0,0,0,0"/>
                <v:imagedata r:id="rId19" o:title=""/>
              </v:shape>
            </w:pict>
          </mc:Fallback>
        </mc:AlternateContent>
      </w:r>
      <w:r>
        <w:rPr>
          <w:rFonts w:ascii="宋体" w:hAnsi="宋体" w:cs="宋体"/>
          <w:sz w:val="24"/>
          <w:szCs w:val="24"/>
        </w:rPr>
        <w:t xml:space="preserve"> 年</w:t>
      </w:r>
      <w:r>
        <w:rPr>
          <w:rFonts w:ascii="宋体" w:hAnsi="宋体" w:cs="宋体"/>
          <w:sz w:val="24"/>
          <w:szCs w:val="24"/>
        </w:rPr>
        <mc:AlternateContent>
          <mc:Choice Requires="wpg">
            <w:drawing>
              <wp:inline xmlns:wp="http://schemas.openxmlformats.org/drawingml/2006/wordprocessingDrawing" distT="0" distB="0" distL="0" distR="0">
                <wp:extent cx="723900" cy="229870"/>
                <wp:effectExtent l="0" t="0" r="0" b="1778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r/>
                      </pic:nvPicPr>
                      <pic:blipFill>
                        <a:blip r:embed="rId19"/>
                        <a:stretch/>
                      </pic:blipFill>
                      <pic:spPr bwMode="auto">
                        <a:xfrm>
                          <a:off x="0" y="0"/>
                          <a:ext cx="723900" cy="22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0pt;height:18.1pt;mso-wrap-distance-left:0.0pt;mso-wrap-distance-top:0.0pt;mso-wrap-distance-right:0.0pt;mso-wrap-distance-bottom:0.0pt;" stroked="f">
                <v:path textboxrect="0,0,0,0"/>
                <v:imagedata r:id="rId19" o:title=""/>
              </v:shape>
            </w:pict>
          </mc:Fallback>
        </mc:AlternateContent>
      </w:r>
      <w:r>
        <w:rPr>
          <w:rFonts w:ascii="宋体" w:hAnsi="宋体" w:cs="宋体"/>
          <w:sz w:val="24"/>
          <w:szCs w:val="24"/>
        </w:rPr>
        <w:t xml:space="preserve"> 月</w:t>
      </w:r>
      <w:r>
        <w:rPr>
          <w:rFonts w:ascii="宋体" w:hAnsi="宋体" w:cs="宋体"/>
          <w:sz w:val="24"/>
          <w:szCs w:val="24"/>
        </w:rPr>
        <mc:AlternateContent>
          <mc:Choice Requires="wpg">
            <w:drawing>
              <wp:inline xmlns:wp="http://schemas.openxmlformats.org/drawingml/2006/wordprocessingDrawing" distT="0" distB="0" distL="0" distR="0">
                <wp:extent cx="723900" cy="229870"/>
                <wp:effectExtent l="0" t="0" r="0" b="1778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r/>
                      </pic:nvPicPr>
                      <pic:blipFill>
                        <a:blip r:embed="rId19"/>
                        <a:stretch/>
                      </pic:blipFill>
                      <pic:spPr bwMode="auto">
                        <a:xfrm>
                          <a:off x="0" y="0"/>
                          <a:ext cx="723900" cy="2298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18.1pt;mso-wrap-distance-left:0.0pt;mso-wrap-distance-top:0.0pt;mso-wrap-distance-right:0.0pt;mso-wrap-distance-bottom:0.0pt;" stroked="f">
                <v:path textboxrect="0,0,0,0"/>
                <v:imagedata r:id="rId19" o:title=""/>
              </v:shape>
            </w:pict>
          </mc:Fallback>
        </mc:AlternateContent>
      </w:r>
      <w:r>
        <w:rPr>
          <w:rFonts w:ascii="宋体" w:hAnsi="宋体" w:cs="宋体"/>
          <w:sz w:val="24"/>
          <w:szCs w:val="24"/>
        </w:rPr>
        <w:t xml:space="preserve">  日</w:t>
      </w:r>
      <w:r/>
    </w:p>
    <w:p>
      <w:pPr>
        <w:pStyle w:val="2385"/>
        <w:jc w:val="center"/>
        <w:spacing w:before="320" w:after="320"/>
        <w:rPr>
          <w:rFonts w:ascii="宋体" w:hAnsi="宋体" w:eastAsia="宋体" w:cs="宋体"/>
          <w:b/>
          <w:sz w:val="36"/>
          <w:szCs w:val="36"/>
        </w:rPr>
      </w:pPr>
      <w:r>
        <w:rPr>
          <w:rFonts w:ascii="宋体" w:hAnsi="宋体" w:eastAsia="宋体" w:cs="宋体"/>
          <w:b/>
          <w:sz w:val="36"/>
          <w:szCs w:val="36"/>
        </w:rPr>
      </w:r>
      <w:r/>
    </w:p>
    <w:p>
      <w:pPr>
        <w:jc w:val="both"/>
        <w:spacing w:line="360" w:lineRule="auto"/>
        <w:rPr>
          <w:rFonts w:hint="eastAsia"/>
          <w:sz w:val="24"/>
          <w:szCs w:val="24"/>
          <w:highlight w:val="none"/>
        </w:rPr>
      </w:pPr>
      <w:r>
        <w:rPr>
          <w:rFonts w:hint="eastAsia" w:ascii="宋体" w:hAnsi="宋体" w:eastAsia="宋体" w:cs="宋体"/>
          <w:b/>
          <w:sz w:val="24"/>
          <w:szCs w:val="24"/>
        </w:rPr>
        <w:t xml:space="preserve">注：表中优惠率定义为统一结算率报价，投标供应商需对每个采购包单独投标，投标供应商报价时仅需报出统一结算率，投标供应商报出的统一结算率对所投采购包内所有项目适用。统一结算率报价超过100%的做无效投标处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ind w:left="481" w:firstLine="208"/>
        <w:spacing w:before="184" w:line="21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4"/>
        <w:jc w:val="center"/>
        <w:spacing w:before="140" w:after="14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六、技术部分</w:t>
      </w:r>
      <w:r/>
    </w:p>
    <w:p>
      <w:pPr>
        <w:jc w:val="center"/>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8"/>
          <w:sz w:val="24"/>
          <w:szCs w:val="24"/>
          <w:highlight w:val="none"/>
        </w:rPr>
        <w:t xml:space="preserve">一)技术方案</w:t>
      </w:r>
      <w:r/>
    </w:p>
    <w:p>
      <w:pPr>
        <w:ind w:firstLine="480"/>
        <w:jc w:val="center"/>
        <w:spacing w:line="360" w:lineRule="auto"/>
        <w:rPr>
          <w:rFonts w:hint="eastAsia" w:ascii="宋体" w:hAnsi="宋体" w:eastAsia="宋体" w:cs="宋体"/>
          <w:color w:val="000000"/>
          <w:sz w:val="24"/>
          <w:szCs w:val="24"/>
          <w:highlight w:val="none"/>
          <w:lang w:val="en-US" w:eastAsia="zh-CN"/>
        </w:rPr>
        <w:sectPr>
          <w:headerReference w:type="default" r:id="rId9"/>
          <w:footerReference w:type="default" r:id="rId12"/>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eastAsia="宋体" w:cs="宋体"/>
          <w:color w:val="000000"/>
          <w:sz w:val="24"/>
          <w:szCs w:val="24"/>
          <w:highlight w:val="none"/>
          <w:lang w:eastAsia="zh-CN"/>
        </w:rPr>
        <w:t xml:space="preserve">技术部分对应评分标准“技术评估”，依次详述，格式自拟。</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5"/>
          <w:sz w:val="24"/>
          <w:szCs w:val="24"/>
          <w:highlight w:val="none"/>
        </w:rPr>
        <w:t xml:space="preserve">二)技术响应及偏离表</w:t>
      </w:r>
      <w:r/>
    </w:p>
    <w:p>
      <w:pPr>
        <w:jc w:val="center"/>
        <w:spacing w:line="360" w:lineRule="auto"/>
        <w:rPr>
          <w:rFonts w:hint="eastAsia" w:ascii="宋体" w:hAnsi="宋体" w:eastAsia="宋体" w:cs="宋体"/>
          <w:color w:val="000000"/>
          <w:sz w:val="24"/>
          <w:szCs w:val="24"/>
          <w:highlight w:val="none"/>
        </w:rPr>
      </w:pPr>
      <w:r/>
      <w:bookmarkStart w:id="96" w:name="_bookmark80"/>
      <w:r/>
      <w:bookmarkEnd w:id="96"/>
      <w:r/>
      <w:r/>
    </w:p>
    <w:tbl>
      <w:tblPr>
        <w:tblStyle w:val="833"/>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84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w:t>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响应参数</w:t>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偏离情况(正偏离/无偏离/负偏离)</w:t>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备注(证明材料位置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rPr>
              <w:t xml:space="preserve">)</w:t>
            </w:r>
            <w:r/>
          </w:p>
        </w:tc>
      </w:tr>
      <w:tr>
        <w:trPr>
          <w:jc w:val="center"/>
          <w:trHeight w:val="416"/>
        </w:trPr>
        <w:tc>
          <w:tcPr>
            <w:tcW w:w="76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84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8"/>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20"/>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6"/>
        </w:trPr>
        <w:tc>
          <w:tcPr>
            <w:tcW w:w="76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84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9"/>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8"/>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49"/>
        </w:trPr>
        <w:tc>
          <w:tcPr>
            <w:tcW w:w="76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84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7"/>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28"/>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注1：请填写“四、综合评审评分项”中2.4“服务承诺”中《技术响应及偏离表》。</w:t>
      </w:r>
      <w:r/>
    </w:p>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注2：对“其他特别注意事项”中“E.根据编、审分离的原则，凡对投标的采购包项目内涉及项目的</w:t>
      </w:r>
      <w:r>
        <w:rPr>
          <w:rFonts w:hint="eastAsia" w:ascii="宋体" w:hAnsi="宋体" w:cs="宋体"/>
          <w:b/>
          <w:bCs/>
          <w:color w:val="000000"/>
          <w:sz w:val="24"/>
          <w:szCs w:val="24"/>
          <w:highlight w:val="none"/>
          <w:lang w:val="en-US" w:eastAsia="zh-CN"/>
        </w:rPr>
        <w:t xml:space="preserve">招标控制价（标底）、预算</w:t>
      </w:r>
      <w:r>
        <w:rPr>
          <w:rFonts w:hint="eastAsia" w:ascii="宋体" w:hAnsi="宋体" w:eastAsia="宋体" w:cs="宋体"/>
          <w:b/>
          <w:bCs/>
          <w:color w:val="000000"/>
          <w:sz w:val="24"/>
          <w:szCs w:val="24"/>
          <w:highlight w:val="none"/>
          <w:lang w:val="en-US" w:eastAsia="zh-CN"/>
        </w:rPr>
        <w:t xml:space="preserve">及结算等已实施编制、跟踪评审、结算审核（含建设单位及其行政主管部门委托的内部审计（审核））咨询工作的</w:t>
      </w:r>
      <w:r>
        <w:rPr>
          <w:rFonts w:hint="eastAsia" w:ascii="宋体" w:hAnsi="宋体" w:cs="宋体"/>
          <w:b/>
          <w:bCs/>
          <w:color w:val="000000"/>
          <w:sz w:val="24"/>
          <w:szCs w:val="24"/>
          <w:highlight w:val="none"/>
          <w:lang w:val="en-US" w:eastAsia="zh-CN"/>
        </w:rPr>
        <w:t xml:space="preserve">投标供应商</w:t>
      </w:r>
      <w:r>
        <w:rPr>
          <w:rFonts w:hint="eastAsia" w:ascii="宋体" w:hAnsi="宋体" w:eastAsia="宋体" w:cs="宋体"/>
          <w:b/>
          <w:bCs/>
          <w:color w:val="000000"/>
          <w:sz w:val="24"/>
          <w:szCs w:val="24"/>
          <w:highlight w:val="none"/>
          <w:lang w:val="en-US" w:eastAsia="zh-CN"/>
        </w:rPr>
        <w:t xml:space="preserve">，不得作为该采购包的中标供应商根据编、审分离的原则，凡对采购包内涉及项目的</w:t>
      </w:r>
      <w:r>
        <w:rPr>
          <w:rFonts w:hint="eastAsia" w:ascii="宋体" w:hAnsi="宋体" w:cs="宋体"/>
          <w:b/>
          <w:bCs/>
          <w:color w:val="000000"/>
          <w:sz w:val="24"/>
          <w:szCs w:val="24"/>
          <w:highlight w:val="none"/>
          <w:lang w:val="en-US" w:eastAsia="zh-CN"/>
        </w:rPr>
        <w:t xml:space="preserve">招标控制价（标底）、预算</w:t>
      </w:r>
      <w:r>
        <w:rPr>
          <w:rFonts w:hint="eastAsia" w:ascii="宋体" w:hAnsi="宋体" w:eastAsia="宋体" w:cs="宋体"/>
          <w:b/>
          <w:bCs/>
          <w:color w:val="000000"/>
          <w:sz w:val="24"/>
          <w:szCs w:val="24"/>
          <w:highlight w:val="none"/>
          <w:lang w:val="en-US" w:eastAsia="zh-CN"/>
        </w:rPr>
        <w:t xml:space="preserve">及结算等已实施编制、跟踪评审、结算审核（含建设单位及其行政主管部门委托的内部审计（审核））咨询工作的</w:t>
      </w:r>
      <w:r>
        <w:rPr>
          <w:rFonts w:hint="eastAsia" w:ascii="宋体" w:hAnsi="宋体" w:cs="宋体"/>
          <w:b/>
          <w:bCs/>
          <w:color w:val="000000"/>
          <w:sz w:val="24"/>
          <w:szCs w:val="24"/>
          <w:highlight w:val="none"/>
          <w:lang w:val="en-US" w:eastAsia="zh-CN"/>
        </w:rPr>
        <w:t xml:space="preserve">投标供应商</w:t>
      </w:r>
      <w:r>
        <w:rPr>
          <w:rFonts w:hint="eastAsia" w:ascii="宋体" w:hAnsi="宋体" w:eastAsia="宋体" w:cs="宋体"/>
          <w:b/>
          <w:bCs/>
          <w:color w:val="000000"/>
          <w:sz w:val="24"/>
          <w:szCs w:val="24"/>
          <w:highlight w:val="none"/>
          <w:lang w:val="en-US" w:eastAsia="zh-CN"/>
        </w:rPr>
        <w:t xml:space="preserve">，不得作为该采购包的中标供应商（供应商投标时在响应文件中自行声明承诺）。”该条款为实质性响应要求。如不进行承诺或承诺有负偏离的，将不能通过符合性审查。</w:t>
      </w:r>
      <w:r/>
    </w:p>
    <w:p>
      <w:pPr>
        <w:pStyle w:val="2358"/>
        <w:numPr>
          <w:ilvl w:val="0"/>
          <w:numId w:val="0"/>
        </w:numPr>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24"/>
        <w:jc w:val="center"/>
        <w:spacing w:before="140" w:after="14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七、商务部分（与评分标准对应）</w:t>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u w:val="single"/>
        </w:rPr>
      </w:pPr>
      <w:r/>
      <w:bookmarkStart w:id="97" w:name="_Toc100386081"/>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lang w:eastAsia="zh-CN"/>
        </w:rPr>
        <w:t xml:space="preserve">部分对应评分标准“</w:t>
      </w:r>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lang w:eastAsia="zh-CN"/>
        </w:rPr>
        <w:t xml:space="preserve">评估”，依次详述，格式自拟。</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0"/>
        <w:spacing w:line="360" w:lineRule="auto"/>
        <w:rPr>
          <w:rFonts w:hint="eastAsia" w:ascii="宋体" w:hAnsi="宋体" w:eastAsia="宋体" w:cs="宋体"/>
          <w:color w:val="auto"/>
          <w:sz w:val="24"/>
          <w:szCs w:val="24"/>
          <w:highlight w:val="none"/>
        </w:rPr>
        <w:sectPr>
          <w:footerReference w:type="default" r:id="rId13"/>
          <w:footerReference w:type="first" r:id="rId14"/>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           </w:t>
      </w:r>
      <w:bookmarkEnd w:id="97"/>
      <w:r/>
      <w:r/>
    </w:p>
    <w:p>
      <w:pPr>
        <w:pStyle w:val="824"/>
        <w:jc w:val="center"/>
        <w:spacing w:before="140" w:after="14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八、其他部分</w:t>
      </w:r>
      <w:r/>
    </w:p>
    <w:p>
      <w:pPr>
        <w:pStyle w:val="835"/>
        <w:ind w:firstLine="64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(一)中小企业声明函（服务类）</w:t>
      </w:r>
      <w:r/>
    </w:p>
    <w:p>
      <w:pPr>
        <w:pStyle w:val="83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83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lang w:eastAsia="zh-CN"/>
        </w:rPr>
        <w:t xml:space="preserve">其他未列明</w:t>
      </w:r>
      <w:r>
        <w:rPr>
          <w:rFonts w:hint="eastAsia" w:ascii="宋体" w:hAnsi="宋体" w:eastAsia="宋体" w:cs="宋体"/>
          <w:color w:val="auto"/>
          <w:spacing w:val="6"/>
          <w:sz w:val="24"/>
          <w:szCs w:val="24"/>
          <w:highlight w:val="none"/>
          <w:u w:val="single"/>
        </w:rPr>
        <w:t xml:space="preserve">行业</w:t>
      </w:r>
      <w:r>
        <w:rPr>
          <w:rFonts w:hint="eastAsia" w:ascii="宋体" w:hAnsi="宋体" w:eastAsia="宋体" w:cs="宋体"/>
          <w:color w:val="auto"/>
          <w:spacing w:val="6"/>
          <w:sz w:val="24"/>
          <w:szCs w:val="24"/>
          <w:highlight w:val="none"/>
        </w:rPr>
        <w:t xml:space="preserve">；承接企业为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万元，属于</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83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 （标的名称）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lang w:eastAsia="zh-CN"/>
        </w:rPr>
        <w:t xml:space="preserve">招标文件</w:t>
      </w:r>
      <w:r>
        <w:rPr>
          <w:rFonts w:hint="eastAsia" w:ascii="宋体" w:hAnsi="宋体" w:eastAsia="宋体" w:cs="宋体"/>
          <w:color w:val="auto"/>
          <w:spacing w:val="6"/>
          <w:sz w:val="24"/>
          <w:szCs w:val="24"/>
          <w:highlight w:val="none"/>
          <w:u w:val="single"/>
        </w:rPr>
        <w:t xml:space="preserve">中明确的所属行业）</w:t>
      </w:r>
      <w:r>
        <w:rPr>
          <w:rFonts w:hint="eastAsia" w:ascii="宋体" w:hAnsi="宋体" w:eastAsia="宋体" w:cs="宋体"/>
          <w:color w:val="auto"/>
          <w:spacing w:val="6"/>
          <w:sz w:val="24"/>
          <w:szCs w:val="24"/>
          <w:highlight w:val="none"/>
        </w:rPr>
        <w:t xml:space="preserve">行业；承接企业为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p>
    <w:p>
      <w:pPr>
        <w:pStyle w:val="83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83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83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835"/>
        <w:ind w:firstLine="584"/>
        <w:jc w:val="center"/>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企业名称（盖章）：  </w:t>
      </w:r>
      <w:r/>
    </w:p>
    <w:p>
      <w:pPr>
        <w:pStyle w:val="835"/>
        <w:ind w:firstLine="3719"/>
        <w:jc w:val="both"/>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83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35"/>
        <w:ind w:firstLine="584"/>
        <w:jc w:val="left"/>
        <w:spacing w:line="24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注：1.从业人员、营业收入、资产总额填报上一年度数据，无上一年度数据的新成立企业可不填报。</w:t>
      </w:r>
      <w:r/>
    </w:p>
    <w:p>
      <w:pPr>
        <w:pStyle w:val="835"/>
        <w:ind w:firstLine="584"/>
        <w:jc w:val="left"/>
        <w:spacing w:line="24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2.本声明函中“属于（中型企业、小型企业、微型企业）”的内容，必须且只能选择其中之一填写。</w:t>
      </w:r>
      <w:r/>
    </w:p>
    <w:p>
      <w:pPr>
        <w:pStyle w:val="835"/>
        <w:ind w:firstLine="584"/>
        <w:jc w:val="left"/>
        <w:spacing w:line="24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3.</w:t>
      </w:r>
      <w:r>
        <w:rPr>
          <w:rFonts w:hint="eastAsia" w:ascii="宋体" w:hAnsi="宋体" w:eastAsia="宋体" w:cs="宋体"/>
          <w:color w:val="auto"/>
          <w:spacing w:val="6"/>
          <w:sz w:val="21"/>
          <w:szCs w:val="21"/>
          <w:highlight w:val="none"/>
          <w:lang w:eastAsia="zh-CN"/>
        </w:rPr>
        <w:t xml:space="preserve">供应商</w:t>
      </w:r>
      <w:r>
        <w:rPr>
          <w:rFonts w:hint="eastAsia" w:ascii="宋体" w:hAnsi="宋体" w:eastAsia="宋体" w:cs="宋体"/>
          <w:color w:val="auto"/>
          <w:spacing w:val="6"/>
          <w:sz w:val="21"/>
          <w:szCs w:val="21"/>
          <w:highlight w:val="none"/>
        </w:rPr>
        <w:t xml:space="preserve">应当根据</w:t>
      </w:r>
      <w:r>
        <w:rPr>
          <w:rFonts w:hint="eastAsia" w:ascii="宋体" w:hAnsi="宋体" w:eastAsia="宋体" w:cs="宋体"/>
          <w:color w:val="auto"/>
          <w:spacing w:val="6"/>
          <w:sz w:val="21"/>
          <w:szCs w:val="21"/>
          <w:highlight w:val="none"/>
          <w:lang w:eastAsia="zh-CN"/>
        </w:rPr>
        <w:t xml:space="preserve">招标文件</w:t>
      </w:r>
      <w:r>
        <w:rPr>
          <w:rFonts w:hint="eastAsia" w:ascii="宋体" w:hAnsi="宋体" w:eastAsia="宋体" w:cs="宋体"/>
          <w:color w:val="auto"/>
          <w:spacing w:val="6"/>
          <w:sz w:val="21"/>
          <w:szCs w:val="21"/>
          <w:highlight w:val="none"/>
        </w:rPr>
        <w:t xml:space="preserve">中明确的所属行业，认真对照《关于印发中小企业划型标准规定的通知》（工信部联企业[2011]300号）提供声明函。 </w:t>
      </w:r>
      <w:r>
        <w:rPr>
          <w:rFonts w:hint="eastAsia" w:ascii="宋体" w:hAnsi="宋体" w:eastAsia="宋体" w:cs="宋体"/>
          <w:color w:val="auto"/>
          <w:spacing w:val="6"/>
          <w:sz w:val="21"/>
          <w:szCs w:val="21"/>
          <w:highlight w:val="none"/>
          <w:lang w:eastAsia="zh-CN"/>
        </w:rPr>
        <w:t xml:space="preserve">供应商</w:t>
      </w:r>
      <w:r>
        <w:rPr>
          <w:rFonts w:hint="eastAsia" w:ascii="宋体" w:hAnsi="宋体" w:eastAsia="宋体" w:cs="宋体"/>
          <w:color w:val="auto"/>
          <w:spacing w:val="6"/>
          <w:sz w:val="21"/>
          <w:szCs w:val="21"/>
          <w:highlight w:val="none"/>
        </w:rPr>
        <w:t xml:space="preserve">提供声明函内容不实的，属于提供虚假材料谋取中标、成交，依照《中华人民共和国政府采购法》等国家有关规定追究相应责任。</w:t>
      </w:r>
      <w:r/>
    </w:p>
    <w:p>
      <w:pPr>
        <w:pStyle w:val="2378"/>
        <w:ind w:firstLine="420"/>
        <w:spacing w:line="240" w:lineRule="auto"/>
        <w:rPr>
          <w:rFonts w:ascii="宋体" w:hAnsi="宋体"/>
          <w:sz w:val="21"/>
          <w:szCs w:val="21"/>
        </w:rPr>
      </w:pPr>
      <w:r>
        <w:rPr>
          <w:rFonts w:hint="eastAsia" w:ascii="宋体" w:hAnsi="宋体"/>
          <w:sz w:val="21"/>
          <w:szCs w:val="21"/>
        </w:rPr>
        <w:t xml:space="preserve">4.中标供应商的中小企业声明函将在结果公告中对外公示，声明函内容不实的，属于提供虚假材料谋取中标，将依照《中华人民共和国政府采购法》等国家有关规定追究相应责任。</w:t>
      </w:r>
      <w:r/>
    </w:p>
    <w:p>
      <w:pPr>
        <w:pStyle w:val="835"/>
        <w:ind w:left="0" w:firstLine="420"/>
        <w:jc w:val="left"/>
        <w:spacing w:line="240" w:lineRule="auto"/>
        <w:rPr>
          <w:rFonts w:hint="eastAsia" w:ascii="宋体" w:hAnsi="宋体" w:eastAsia="宋体" w:cs="宋体"/>
          <w:color w:val="auto"/>
          <w:spacing w:val="6"/>
          <w:sz w:val="24"/>
          <w:szCs w:val="24"/>
          <w:highlight w:val="none"/>
        </w:rPr>
        <w:sectPr>
          <w:footerReference w:type="firs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sz w:val="21"/>
          <w:szCs w:val="21"/>
        </w:rPr>
        <w:t xml:space="preserve">5.</w:t>
      </w:r>
      <w:r>
        <w:rPr>
          <w:rFonts w:hint="eastAsia" w:ascii="宋体" w:hAnsi="宋体"/>
          <w:b/>
          <w:sz w:val="21"/>
          <w:szCs w:val="21"/>
        </w:rPr>
        <w:t xml:space="preserve">本项目专门面向中小企业采购，根据财政部、工业和信息化部关于印发《政府采购促进中小企业发展管理办法》(财库[2020]46号文)的通知，本项目不再对小微企业的报价给予价格折扣。</w:t>
      </w:r>
      <w:r/>
    </w:p>
    <w:p>
      <w:pPr>
        <w:pStyle w:val="835"/>
        <w:ind w:left="0"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(二)关于符合本国产品标准的声明函</w:t>
      </w:r>
      <w:r/>
    </w:p>
    <w:p>
      <w:pPr>
        <w:pStyle w:val="887"/>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896"/>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88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提供的以下产品属于本国产品。具体情况如下：</w:t>
      </w:r>
      <w:r/>
    </w:p>
    <w:p>
      <w:pPr>
        <w:pStyle w:val="88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900"/>
          <w:rFonts w:hint="eastAsia" w:ascii="宋体" w:hAnsi="宋体" w:eastAsia="宋体" w:cs="宋体"/>
          <w:i w:val="0"/>
          <w:iCs w:val="0"/>
          <w:caps w:val="0"/>
          <w:color w:val="333333"/>
          <w:spacing w:val="0"/>
          <w:sz w:val="24"/>
          <w:szCs w:val="24"/>
          <w:highlight w:val="none"/>
          <w:shd w:val="clear" w:color="auto" w:fill="ffffff"/>
        </w:rPr>
        <w:t xml:space="preserve">（产品名称1）</w:t>
      </w:r>
      <w:r>
        <w:rPr>
          <w:rStyle w:val="900"/>
          <w:rFonts w:hint="eastAsia" w:ascii="宋体" w:hAnsi="宋体" w:eastAsia="宋体" w:cs="宋体"/>
          <w:i w:val="0"/>
          <w:iCs w:val="0"/>
          <w:caps w:val="0"/>
          <w:color w:val="333333"/>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900"/>
          <w:rFonts w:hint="eastAsia" w:ascii="宋体" w:hAnsi="宋体" w:eastAsia="宋体" w:cs="宋体"/>
          <w:i w:val="0"/>
          <w:iCs w:val="0"/>
          <w:caps w:val="0"/>
          <w:color w:val="333333"/>
          <w:spacing w:val="0"/>
          <w:sz w:val="24"/>
          <w:szCs w:val="24"/>
          <w:highlight w:val="none"/>
          <w:shd w:val="clear" w:color="auto" w:fill="ffffff"/>
        </w:rPr>
        <w:t xml:space="preserve">（厂名）</w:t>
      </w:r>
      <w:r>
        <w:rPr>
          <w:rStyle w:val="900"/>
          <w:rFonts w:hint="eastAsia" w:ascii="宋体" w:hAnsi="宋体" w:eastAsia="宋体" w:cs="宋体"/>
          <w:i w:val="0"/>
          <w:iCs w:val="0"/>
          <w:caps w:val="0"/>
          <w:color w:val="333333"/>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900"/>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00"/>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900"/>
          <w:rFonts w:hint="eastAsia" w:ascii="宋体" w:hAnsi="宋体" w:eastAsia="宋体" w:cs="宋体"/>
          <w:i w:val="0"/>
          <w:iCs w:val="0"/>
          <w:caps w:val="0"/>
          <w:color w:val="333333"/>
          <w:spacing w:val="0"/>
          <w:sz w:val="24"/>
          <w:szCs w:val="24"/>
          <w:highlight w:val="none"/>
          <w:shd w:val="clear" w:color="auto" w:fill="ffffff"/>
        </w:rPr>
        <w:t xml:space="preserve">（规定比例）</w:t>
      </w:r>
      <w:r>
        <w:rPr>
          <w:rStyle w:val="900"/>
          <w:rFonts w:hint="eastAsia" w:ascii="宋体" w:hAnsi="宋体" w:eastAsia="宋体" w:cs="宋体"/>
          <w:i w:val="0"/>
          <w:iCs w:val="0"/>
          <w:caps w:val="0"/>
          <w:color w:val="333333"/>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00"/>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00"/>
          <w:rFonts w:hint="eastAsia" w:ascii="宋体" w:hAnsi="宋体" w:eastAsia="宋体" w:cs="宋体"/>
          <w:i w:val="0"/>
          <w:iCs w:val="0"/>
          <w:caps w:val="0"/>
          <w:color w:val="333333"/>
          <w:spacing w:val="0"/>
          <w:sz w:val="24"/>
          <w:szCs w:val="24"/>
          <w:highlight w:val="none"/>
          <w:shd w:val="clear" w:color="auto" w:fill="ffffff"/>
        </w:rPr>
        <w:t xml:space="preserve">（关键组件）</w:t>
      </w:r>
      <w:r>
        <w:rPr>
          <w:rStyle w:val="900"/>
          <w:rFonts w:hint="eastAsia" w:ascii="宋体" w:hAnsi="宋体" w:eastAsia="宋体" w:cs="宋体"/>
          <w:i w:val="0"/>
          <w:iCs w:val="0"/>
          <w:caps w:val="0"/>
          <w:color w:val="333333"/>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900"/>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00"/>
          <w:rFonts w:hint="eastAsia" w:ascii="宋体" w:hAnsi="宋体" w:eastAsia="宋体" w:cs="宋体"/>
          <w:i w:val="0"/>
          <w:iCs w:val="0"/>
          <w:caps w:val="0"/>
          <w:color w:val="333333"/>
          <w:spacing w:val="0"/>
          <w:sz w:val="24"/>
          <w:szCs w:val="24"/>
          <w:highlight w:val="none"/>
          <w:shd w:val="clear" w:color="auto" w:fill="ffffff"/>
        </w:rPr>
        <w:t xml:space="preserve">（关键工序）</w:t>
      </w:r>
      <w:r>
        <w:rPr>
          <w:rStyle w:val="900"/>
          <w:rFonts w:hint="eastAsia" w:ascii="宋体" w:hAnsi="宋体" w:eastAsia="宋体" w:cs="宋体"/>
          <w:i w:val="0"/>
          <w:iCs w:val="0"/>
          <w:caps w:val="0"/>
          <w:color w:val="333333"/>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900"/>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900"/>
          <w:rFonts w:hint="eastAsia" w:ascii="宋体" w:hAnsi="宋体" w:eastAsia="宋体" w:cs="宋体"/>
          <w:i w:val="0"/>
          <w:iCs w:val="0"/>
          <w:caps w:val="0"/>
          <w:color w:val="333333"/>
          <w:spacing w:val="0"/>
          <w:sz w:val="24"/>
          <w:szCs w:val="24"/>
          <w:highlight w:val="none"/>
          <w:shd w:val="clear" w:color="auto" w:fill="ffffff"/>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900"/>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00"/>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900"/>
          <w:rFonts w:hint="eastAsia" w:ascii="宋体" w:hAnsi="宋体" w:eastAsia="宋体" w:cs="宋体"/>
          <w:i w:val="0"/>
          <w:iCs w:val="0"/>
          <w:caps w:val="0"/>
          <w:color w:val="333333"/>
          <w:spacing w:val="0"/>
          <w:sz w:val="24"/>
          <w:szCs w:val="24"/>
          <w:highlight w:val="none"/>
          <w:shd w:val="clear" w:color="auto" w:fill="ffffff"/>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900"/>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00"/>
          <w:rFonts w:hint="eastAsia" w:ascii="宋体" w:hAnsi="宋体" w:eastAsia="宋体" w:cs="宋体"/>
          <w:i w:val="0"/>
          <w:iCs w:val="0"/>
          <w:caps w:val="0"/>
          <w:color w:val="333333"/>
          <w:spacing w:val="0"/>
          <w:sz w:val="24"/>
          <w:szCs w:val="24"/>
          <w:highlight w:val="none"/>
          <w:shd w:val="clear" w:color="auto" w:fill="ffffff"/>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900"/>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900"/>
          <w:rFonts w:hint="eastAsia" w:ascii="宋体" w:hAnsi="宋体" w:eastAsia="宋体" w:cs="宋体"/>
          <w:i w:val="0"/>
          <w:iCs w:val="0"/>
          <w:caps w:val="0"/>
          <w:color w:val="333333"/>
          <w:spacing w:val="0"/>
          <w:sz w:val="24"/>
          <w:szCs w:val="24"/>
          <w:highlight w:val="none"/>
          <w:shd w:val="clear" w:color="auto" w:fill="ffffff"/>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88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88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88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887"/>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7"/>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7"/>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7"/>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p>
    <w:p>
      <w:pPr>
        <w:pStyle w:val="88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1.产品如有型号，请在“产品名称”栏一并填写。</w:t>
      </w:r>
      <w:r/>
    </w:p>
    <w:p>
      <w:pPr>
        <w:pStyle w:val="88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88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88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4.该产品的关键组件要求实施前，“关键组件”栏可不填，下同。</w:t>
      </w:r>
      <w:r/>
    </w:p>
    <w:p>
      <w:pPr>
        <w:pStyle w:val="2378"/>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jc w:val="righ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）按招标文件要求</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所能提供的其他文件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恭喜您成功中标（成交），为我市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如您在中标（成交）后遇到资金困难，确有贷款意向，请及时与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沟通协调。在签订政府采购合同时，向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说明需要政府采购合同融资的意向，提醒</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0" w:firstLine="64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Book Antiqua">
    <w:panose1 w:val="02040602050305030304"/>
  </w:font>
  <w:font w:name="Tahoma">
    <w:panose1 w:val="020B060403050404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长城仿宋">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rPr>
        <w:rStyle w:val="898"/>
      </w:rPr>
      <w:instrText xml:space="preserve"> PAGE </w:instrText>
    </w:r>
    <w:r>
      <w:fldChar w:fldCharType="separate"/>
    </w:r>
    <w:r>
      <w:rPr>
        <w:rStyle w:val="898"/>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rPr>
        <w:rStyle w:val="898"/>
      </w:rPr>
      <w:instrText xml:space="preserve"> PAGE </w:instrText>
    </w:r>
    <w:r>
      <w:fldChar w:fldCharType="separate"/>
    </w:r>
    <w:r>
      <w:rPr>
        <w:rStyle w:val="89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next w:val="834"/>
    <w:link w:val="23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name w:val="Heading 1"/>
    <w:basedOn w:val="822"/>
    <w:next w:val="822"/>
    <w:link w:val="1092"/>
    <w:uiPriority w:val="0"/>
    <w:qFormat/>
    <w:pPr>
      <w:keepNext/>
      <w:outlineLvl w:val="0"/>
    </w:pPr>
    <w:rPr>
      <w:rFonts w:ascii="楷体_GB2312" w:eastAsia="楷体_GB2312"/>
      <w:sz w:val="28"/>
      <w:szCs w:val="20"/>
    </w:rPr>
  </w:style>
  <w:style w:type="paragraph" w:styleId="824">
    <w:name w:val="Heading 2"/>
    <w:basedOn w:val="822"/>
    <w:next w:val="835"/>
    <w:link w:val="1066"/>
    <w:uiPriority w:val="0"/>
    <w:qFormat/>
    <w:pPr>
      <w:jc w:val="center"/>
      <w:keepLines/>
      <w:keepNext/>
      <w:spacing w:before="260" w:after="260" w:line="416" w:lineRule="auto"/>
      <w:outlineLvl w:val="1"/>
    </w:pPr>
    <w:rPr>
      <w:rFonts w:ascii="幼圆" w:hAnsi="Arial" w:eastAsia="楷体_GB2312"/>
      <w:b/>
      <w:sz w:val="44"/>
      <w:szCs w:val="20"/>
    </w:rPr>
  </w:style>
  <w:style w:type="paragraph" w:styleId="825">
    <w:name w:val="Heading 3"/>
    <w:basedOn w:val="822"/>
    <w:next w:val="835"/>
    <w:link w:val="1095"/>
    <w:uiPriority w:val="0"/>
    <w:qFormat/>
    <w:pPr>
      <w:keepLines/>
      <w:keepNext/>
      <w:spacing w:before="260" w:after="260" w:line="416" w:lineRule="auto"/>
      <w:outlineLvl w:val="2"/>
    </w:pPr>
    <w:rPr>
      <w:b/>
      <w:sz w:val="32"/>
      <w:szCs w:val="20"/>
    </w:rPr>
  </w:style>
  <w:style w:type="paragraph" w:styleId="826">
    <w:name w:val="Heading 4"/>
    <w:basedOn w:val="822"/>
    <w:next w:val="822"/>
    <w:link w:val="1096"/>
    <w:uiPriority w:val="0"/>
    <w:qFormat/>
    <w:pPr>
      <w:keepLines/>
      <w:keepNext/>
      <w:spacing w:before="280" w:after="290" w:line="376" w:lineRule="auto"/>
      <w:outlineLvl w:val="3"/>
    </w:pPr>
    <w:rPr>
      <w:rFonts w:ascii="Arial" w:hAnsi="Arial" w:eastAsia="黑体"/>
      <w:b/>
      <w:bCs/>
      <w:sz w:val="28"/>
      <w:szCs w:val="28"/>
    </w:rPr>
  </w:style>
  <w:style w:type="paragraph" w:styleId="827">
    <w:name w:val="Heading 5"/>
    <w:basedOn w:val="822"/>
    <w:next w:val="835"/>
    <w:link w:val="1097"/>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28">
    <w:name w:val="Heading 6"/>
    <w:basedOn w:val="822"/>
    <w:next w:val="835"/>
    <w:link w:val="1083"/>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29">
    <w:name w:val="Heading 7"/>
    <w:basedOn w:val="822"/>
    <w:next w:val="835"/>
    <w:link w:val="1091"/>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30">
    <w:name w:val="Heading 8"/>
    <w:basedOn w:val="822"/>
    <w:next w:val="835"/>
    <w:link w:val="109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1">
    <w:name w:val="Heading 9"/>
    <w:basedOn w:val="822"/>
    <w:next w:val="835"/>
    <w:link w:val="108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Body Text"/>
    <w:basedOn w:val="822"/>
    <w:next w:val="822"/>
    <w:link w:val="1628"/>
    <w:uiPriority w:val="0"/>
    <w:qFormat/>
    <w:rPr>
      <w:rFonts w:ascii="楷体_GB2312" w:hAnsi="Arial" w:eastAsia="楷体_GB2312" w:cstheme="minorBidi"/>
      <w:sz w:val="28"/>
      <w:szCs w:val="22"/>
    </w:rPr>
  </w:style>
  <w:style w:type="paragraph" w:styleId="835">
    <w:name w:val="Normal Indent"/>
    <w:basedOn w:val="822"/>
    <w:link w:val="1093"/>
    <w:uiPriority w:val="0"/>
    <w:unhideWhenUsed/>
    <w:qFormat/>
    <w:pPr>
      <w:ind w:firstLine="420"/>
    </w:pPr>
  </w:style>
  <w:style w:type="paragraph" w:styleId="836">
    <w:name w:val="toc 7"/>
    <w:basedOn w:val="822"/>
    <w:next w:val="822"/>
    <w:uiPriority w:val="39"/>
    <w:unhideWhenUsed/>
    <w:qFormat/>
    <w:pPr>
      <w:ind w:left="1701" w:right="0" w:firstLine="0"/>
      <w:spacing w:after="57"/>
    </w:pPr>
  </w:style>
  <w:style w:type="paragraph" w:styleId="837">
    <w:name w:val="List Number 2"/>
    <w:basedOn w:val="822"/>
    <w:uiPriority w:val="0"/>
    <w:unhideWhenUsed/>
    <w:qFormat/>
    <w:pPr>
      <w:ind w:left="425" w:hanging="425"/>
      <w:spacing w:line="300" w:lineRule="auto"/>
      <w:tabs>
        <w:tab w:val="left" w:pos="425" w:leader="none"/>
        <w:tab w:val="left" w:pos="567" w:leader="none"/>
      </w:tabs>
    </w:pPr>
    <w:rPr>
      <w:sz w:val="28"/>
      <w:szCs w:val="20"/>
    </w:rPr>
  </w:style>
  <w:style w:type="paragraph" w:styleId="838">
    <w:name w:val="table of authorities"/>
    <w:basedOn w:val="822"/>
    <w:next w:val="822"/>
    <w:uiPriority w:val="0"/>
    <w:qFormat/>
    <w:pPr>
      <w:ind w:left="420"/>
    </w:pPr>
  </w:style>
  <w:style w:type="paragraph" w:styleId="839">
    <w:name w:val="Note Heading"/>
    <w:basedOn w:val="822"/>
    <w:next w:val="822"/>
    <w:link w:val="1632"/>
    <w:uiPriority w:val="0"/>
    <w:qFormat/>
    <w:pPr>
      <w:jc w:val="center"/>
    </w:pPr>
    <w:rPr>
      <w:rFonts w:asciiTheme="minorHAnsi" w:hAnsiTheme="minorHAnsi" w:eastAsiaTheme="minorEastAsia" w:cstheme="minorBidi"/>
    </w:rPr>
  </w:style>
  <w:style w:type="paragraph" w:styleId="840">
    <w:name w:val="index 8"/>
    <w:basedOn w:val="822"/>
    <w:next w:val="822"/>
    <w:uiPriority w:val="0"/>
    <w:qFormat/>
    <w:pPr>
      <w:ind w:left="1680" w:hanging="210"/>
      <w:jc w:val="left"/>
    </w:pPr>
    <w:rPr>
      <w:rFonts w:ascii="Calibri" w:hAnsi="Calibri"/>
      <w:sz w:val="20"/>
      <w:szCs w:val="20"/>
    </w:rPr>
  </w:style>
  <w:style w:type="paragraph" w:styleId="841">
    <w:name w:val="List Number"/>
    <w:basedOn w:val="842"/>
    <w:uiPriority w:val="0"/>
    <w:qFormat/>
    <w:pPr>
      <w:ind w:left="720" w:right="720" w:hanging="360"/>
      <w:spacing w:before="120" w:after="240" w:line="240" w:lineRule="atLeast"/>
      <w:widowControl/>
    </w:pPr>
    <w:rPr>
      <w:rFonts w:ascii="宋体" w:hAnsi="Garamond"/>
      <w:spacing w:val="-5"/>
      <w:sz w:val="24"/>
      <w:szCs w:val="20"/>
    </w:rPr>
  </w:style>
  <w:style w:type="paragraph" w:styleId="842">
    <w:name w:val="List"/>
    <w:basedOn w:val="822"/>
    <w:uiPriority w:val="0"/>
    <w:qFormat/>
    <w:pPr>
      <w:ind w:left="200" w:hanging="200"/>
    </w:pPr>
  </w:style>
  <w:style w:type="paragraph" w:styleId="843">
    <w:name w:val="Caption"/>
    <w:basedOn w:val="822"/>
    <w:next w:val="822"/>
    <w:link w:val="1212"/>
    <w:uiPriority w:val="0"/>
    <w:qFormat/>
    <w:rPr>
      <w:rFonts w:ascii="Cambria" w:hAnsi="Cambria" w:eastAsia="黑体" w:cstheme="minorBidi"/>
      <w:szCs w:val="22"/>
    </w:rPr>
  </w:style>
  <w:style w:type="paragraph" w:styleId="844">
    <w:name w:val="index 5"/>
    <w:basedOn w:val="822"/>
    <w:next w:val="822"/>
    <w:uiPriority w:val="0"/>
    <w:qFormat/>
    <w:pPr>
      <w:ind w:left="1050" w:hanging="210"/>
      <w:jc w:val="left"/>
    </w:pPr>
    <w:rPr>
      <w:rFonts w:ascii="Calibri" w:hAnsi="Calibri"/>
      <w:sz w:val="20"/>
      <w:szCs w:val="20"/>
    </w:rPr>
  </w:style>
  <w:style w:type="paragraph" w:styleId="845">
    <w:name w:val="List Bullet"/>
    <w:basedOn w:val="822"/>
    <w:uiPriority w:val="99"/>
    <w:unhideWhenUsed/>
    <w:qFormat/>
    <w:pPr>
      <w:contextualSpacing/>
      <w:ind w:left="1236" w:hanging="1236"/>
      <w:tabs>
        <w:tab w:val="left" w:pos="360" w:leader="none"/>
      </w:tabs>
    </w:pPr>
    <w:rPr>
      <w:rFonts w:ascii="Calibri" w:hAnsi="Calibri"/>
      <w:szCs w:val="22"/>
    </w:rPr>
  </w:style>
  <w:style w:type="paragraph" w:styleId="846">
    <w:name w:val="Document Map"/>
    <w:basedOn w:val="822"/>
    <w:link w:val="1620"/>
    <w:uiPriority w:val="99"/>
    <w:qFormat/>
    <w:rPr>
      <w:rFonts w:ascii="宋体" w:hAnsiTheme="minorHAnsi" w:eastAsiaTheme="minorEastAsia" w:cstheme="minorBidi"/>
      <w:sz w:val="18"/>
      <w:szCs w:val="18"/>
    </w:rPr>
  </w:style>
  <w:style w:type="paragraph" w:styleId="847">
    <w:name w:val="annotation text"/>
    <w:basedOn w:val="822"/>
    <w:link w:val="1626"/>
    <w:uiPriority w:val="99"/>
    <w:qFormat/>
    <w:pPr>
      <w:jc w:val="left"/>
    </w:pPr>
    <w:rPr>
      <w:rFonts w:ascii="Calibri" w:hAnsi="Calibri" w:eastAsiaTheme="minorEastAsia" w:cstheme="minorBidi"/>
      <w:szCs w:val="22"/>
    </w:rPr>
  </w:style>
  <w:style w:type="paragraph" w:styleId="848">
    <w:name w:val="index 6"/>
    <w:basedOn w:val="822"/>
    <w:next w:val="822"/>
    <w:uiPriority w:val="0"/>
    <w:qFormat/>
    <w:pPr>
      <w:ind w:left="1260" w:hanging="210"/>
      <w:jc w:val="left"/>
    </w:pPr>
    <w:rPr>
      <w:rFonts w:ascii="Calibri" w:hAnsi="Calibri"/>
      <w:sz w:val="20"/>
      <w:szCs w:val="20"/>
    </w:rPr>
  </w:style>
  <w:style w:type="paragraph" w:styleId="849">
    <w:name w:val="Salutation"/>
    <w:basedOn w:val="822"/>
    <w:next w:val="822"/>
    <w:link w:val="1636"/>
    <w:uiPriority w:val="0"/>
    <w:unhideWhenUsed/>
    <w:qFormat/>
    <w:pPr>
      <w:ind w:firstLine="560"/>
      <w:spacing w:line="500" w:lineRule="exact"/>
    </w:pPr>
    <w:rPr>
      <w:rFonts w:ascii="Arial" w:hAnsi="Arial" w:eastAsia="方正仿宋_GBK" w:cs="Arial"/>
      <w:szCs w:val="22"/>
    </w:rPr>
  </w:style>
  <w:style w:type="paragraph" w:styleId="850">
    <w:name w:val="Body Text 3"/>
    <w:basedOn w:val="822"/>
    <w:link w:val="1630"/>
    <w:uiPriority w:val="0"/>
    <w:qFormat/>
    <w:rPr>
      <w:rFonts w:ascii="仿宋_GB2312" w:hAnsi="Arial" w:eastAsia="仿宋_GB2312" w:cstheme="minorBidi"/>
      <w:sz w:val="32"/>
      <w:szCs w:val="22"/>
    </w:rPr>
  </w:style>
  <w:style w:type="paragraph" w:styleId="851">
    <w:name w:val="List Bullet 3"/>
    <w:basedOn w:val="822"/>
    <w:uiPriority w:val="99"/>
    <w:unhideWhenUsed/>
    <w:qFormat/>
    <w:pPr>
      <w:contextualSpacing/>
      <w:ind w:left="1236" w:hanging="1236"/>
      <w:tabs>
        <w:tab w:val="left" w:pos="1200" w:leader="none"/>
      </w:tabs>
    </w:pPr>
  </w:style>
  <w:style w:type="paragraph" w:styleId="852">
    <w:name w:val="Body Text Indent"/>
    <w:basedOn w:val="822"/>
    <w:next w:val="853"/>
    <w:link w:val="1627"/>
    <w:uiPriority w:val="0"/>
    <w:qFormat/>
    <w:pPr>
      <w:ind w:firstLine="645"/>
    </w:pPr>
    <w:rPr>
      <w:rFonts w:ascii="楷体_GB2312" w:eastAsia="楷体_GB2312" w:hAnsiTheme="minorHAnsi" w:cstheme="minorBidi"/>
      <w:sz w:val="32"/>
      <w:szCs w:val="22"/>
    </w:rPr>
  </w:style>
  <w:style w:type="paragraph" w:styleId="853" w:customStyle="1">
    <w:name w:val="font5"/>
    <w:basedOn w:val="822"/>
    <w:uiPriority w:val="0"/>
    <w:qFormat/>
    <w:pPr>
      <w:jc w:val="left"/>
      <w:spacing w:before="100" w:beforeAutospacing="1" w:after="100" w:afterAutospacing="1"/>
      <w:widowControl/>
    </w:pPr>
    <w:rPr>
      <w:rFonts w:ascii="Tahoma" w:hAnsi="Tahoma" w:eastAsia="Arial Unicode MS" w:cs="Tahoma"/>
      <w:sz w:val="20"/>
      <w:szCs w:val="20"/>
    </w:rPr>
  </w:style>
  <w:style w:type="paragraph" w:styleId="854">
    <w:name w:val="List Number 3"/>
    <w:basedOn w:val="822"/>
    <w:uiPriority w:val="0"/>
    <w:qFormat/>
    <w:pPr>
      <w:ind w:left="720" w:hanging="720"/>
      <w:tabs>
        <w:tab w:val="left" w:pos="1200" w:leader="none"/>
      </w:tabs>
    </w:pPr>
  </w:style>
  <w:style w:type="paragraph" w:styleId="855">
    <w:name w:val="List 2"/>
    <w:basedOn w:val="822"/>
    <w:uiPriority w:val="0"/>
    <w:unhideWhenUsed/>
    <w:qFormat/>
    <w:pPr>
      <w:ind w:left="100" w:hanging="200"/>
      <w:spacing w:line="500" w:lineRule="exact"/>
    </w:pPr>
    <w:rPr>
      <w:rFonts w:ascii="Arial" w:hAnsi="Arial" w:eastAsia="仿宋" w:cs="Arial"/>
      <w:sz w:val="28"/>
    </w:rPr>
  </w:style>
  <w:style w:type="paragraph" w:styleId="856">
    <w:name w:val="Block Text"/>
    <w:basedOn w:val="822"/>
    <w:uiPriority w:val="0"/>
    <w:qFormat/>
    <w:pPr>
      <w:ind w:left="630" w:right="630"/>
      <w:jc w:val="center"/>
    </w:pPr>
    <w:rPr>
      <w:rFonts w:ascii="宋体"/>
      <w:b/>
      <w:sz w:val="32"/>
    </w:rPr>
  </w:style>
  <w:style w:type="paragraph" w:styleId="857">
    <w:name w:val="List Bullet 2"/>
    <w:basedOn w:val="822"/>
    <w:uiPriority w:val="0"/>
    <w:qFormat/>
    <w:pPr>
      <w:ind w:left="1236" w:hanging="1236"/>
      <w:tabs>
        <w:tab w:val="left" w:pos="780" w:leader="none"/>
      </w:tabs>
    </w:pPr>
  </w:style>
  <w:style w:type="paragraph" w:styleId="858">
    <w:name w:val="HTML Address"/>
    <w:basedOn w:val="822"/>
    <w:link w:val="1622"/>
    <w:uiPriority w:val="0"/>
    <w:qFormat/>
    <w:rPr>
      <w:rFonts w:asciiTheme="minorHAnsi" w:hAnsiTheme="minorHAnsi" w:eastAsiaTheme="minorEastAsia" w:cstheme="minorBidi"/>
      <w:i/>
      <w:iCs/>
    </w:rPr>
  </w:style>
  <w:style w:type="paragraph" w:styleId="859">
    <w:name w:val="index 4"/>
    <w:basedOn w:val="822"/>
    <w:next w:val="822"/>
    <w:uiPriority w:val="0"/>
    <w:unhideWhenUsed/>
    <w:qFormat/>
    <w:pPr>
      <w:ind w:left="600"/>
    </w:pPr>
  </w:style>
  <w:style w:type="paragraph" w:styleId="860">
    <w:name w:val="toc 5"/>
    <w:basedOn w:val="822"/>
    <w:next w:val="822"/>
    <w:uiPriority w:val="39"/>
    <w:unhideWhenUsed/>
    <w:qFormat/>
    <w:pPr>
      <w:ind w:left="1134" w:right="0" w:firstLine="0"/>
      <w:spacing w:after="57"/>
    </w:pPr>
  </w:style>
  <w:style w:type="paragraph" w:styleId="861">
    <w:name w:val="toc 3"/>
    <w:basedOn w:val="822"/>
    <w:next w:val="822"/>
    <w:uiPriority w:val="39"/>
    <w:semiHidden/>
    <w:unhideWhenUsed/>
    <w:qFormat/>
    <w:pPr>
      <w:ind w:left="840"/>
    </w:pPr>
  </w:style>
  <w:style w:type="paragraph" w:styleId="862">
    <w:name w:val="Plain Text"/>
    <w:basedOn w:val="822"/>
    <w:link w:val="1623"/>
    <w:uiPriority w:val="0"/>
    <w:qFormat/>
    <w:rPr>
      <w:rFonts w:ascii="宋体" w:hAnsi="Courier New" w:cs="Courier New" w:eastAsiaTheme="minorEastAsia"/>
      <w:szCs w:val="21"/>
    </w:rPr>
  </w:style>
  <w:style w:type="paragraph" w:styleId="863">
    <w:name w:val="List Bullet 5"/>
    <w:basedOn w:val="822"/>
    <w:uiPriority w:val="0"/>
    <w:qFormat/>
    <w:pPr>
      <w:spacing w:line="312" w:lineRule="atLeast"/>
    </w:pPr>
    <w:rPr>
      <w:szCs w:val="20"/>
    </w:rPr>
  </w:style>
  <w:style w:type="paragraph" w:styleId="864">
    <w:name w:val="toc 8"/>
    <w:basedOn w:val="822"/>
    <w:next w:val="822"/>
    <w:uiPriority w:val="39"/>
    <w:unhideWhenUsed/>
    <w:qFormat/>
    <w:pPr>
      <w:ind w:left="1984" w:right="0" w:firstLine="0"/>
      <w:spacing w:after="57"/>
    </w:pPr>
  </w:style>
  <w:style w:type="paragraph" w:styleId="865">
    <w:name w:val="index 3"/>
    <w:basedOn w:val="822"/>
    <w:next w:val="822"/>
    <w:uiPriority w:val="0"/>
    <w:qFormat/>
    <w:pPr>
      <w:ind w:left="630" w:hanging="210"/>
      <w:jc w:val="left"/>
    </w:pPr>
    <w:rPr>
      <w:rFonts w:ascii="Calibri" w:hAnsi="Calibri"/>
      <w:sz w:val="20"/>
      <w:szCs w:val="20"/>
    </w:rPr>
  </w:style>
  <w:style w:type="paragraph" w:styleId="866">
    <w:name w:val="Date"/>
    <w:basedOn w:val="822"/>
    <w:next w:val="822"/>
    <w:link w:val="1621"/>
    <w:uiPriority w:val="0"/>
    <w:qFormat/>
    <w:pPr>
      <w:ind w:left="100"/>
    </w:pPr>
    <w:rPr>
      <w:rFonts w:ascii="仿宋_GB2312" w:eastAsia="仿宋_GB2312" w:hAnsiTheme="minorHAnsi" w:cstheme="minorBidi"/>
      <w:b/>
      <w:sz w:val="36"/>
    </w:rPr>
  </w:style>
  <w:style w:type="paragraph" w:styleId="867">
    <w:name w:val="Body Text Indent 2"/>
    <w:basedOn w:val="822"/>
    <w:link w:val="1629"/>
    <w:uiPriority w:val="0"/>
    <w:qFormat/>
    <w:pPr>
      <w:ind w:firstLine="560"/>
      <w:spacing w:line="520" w:lineRule="exact"/>
    </w:pPr>
    <w:rPr>
      <w:rFonts w:ascii="楷体_GB2312" w:eastAsia="楷体_GB2312" w:hAnsiTheme="minorHAnsi" w:cstheme="minorBidi"/>
      <w:sz w:val="28"/>
      <w:szCs w:val="28"/>
    </w:rPr>
  </w:style>
  <w:style w:type="paragraph" w:styleId="868">
    <w:name w:val="endnote text"/>
    <w:basedOn w:val="822"/>
    <w:link w:val="1638"/>
    <w:uiPriority w:val="0"/>
    <w:qFormat/>
    <w:pPr>
      <w:jc w:val="left"/>
    </w:pPr>
    <w:rPr>
      <w:rFonts w:asciiTheme="minorHAnsi" w:hAnsiTheme="minorHAnsi" w:eastAsiaTheme="minorEastAsia" w:cstheme="minorBidi"/>
      <w:lang w:val="zh-CN"/>
    </w:rPr>
  </w:style>
  <w:style w:type="paragraph" w:styleId="869">
    <w:name w:val="Balloon Text"/>
    <w:basedOn w:val="822"/>
    <w:link w:val="1634"/>
    <w:uiPriority w:val="0"/>
    <w:qFormat/>
    <w:rPr>
      <w:rFonts w:asciiTheme="minorHAnsi" w:hAnsiTheme="minorHAnsi" w:eastAsiaTheme="minorEastAsia" w:cstheme="minorBidi"/>
      <w:sz w:val="18"/>
      <w:szCs w:val="18"/>
    </w:rPr>
  </w:style>
  <w:style w:type="paragraph" w:styleId="870">
    <w:name w:val="Footer"/>
    <w:basedOn w:val="822"/>
    <w:link w:val="1062"/>
    <w:uiPriority w:val="99"/>
    <w:unhideWhenUsed/>
    <w:qFormat/>
    <w:pPr>
      <w:jc w:val="left"/>
      <w:tabs>
        <w:tab w:val="center" w:pos="4153" w:leader="none"/>
        <w:tab w:val="right" w:pos="8306" w:leader="none"/>
      </w:tabs>
    </w:pPr>
    <w:rPr>
      <w:sz w:val="18"/>
      <w:szCs w:val="18"/>
    </w:rPr>
  </w:style>
  <w:style w:type="paragraph" w:styleId="871">
    <w:name w:val="Header"/>
    <w:basedOn w:val="822"/>
    <w:link w:val="106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22"/>
    <w:next w:val="822"/>
    <w:uiPriority w:val="39"/>
    <w:unhideWhenUsed/>
    <w:qFormat/>
    <w:pPr>
      <w:ind w:left="0" w:right="0" w:firstLine="0"/>
      <w:spacing w:after="57"/>
    </w:pPr>
  </w:style>
  <w:style w:type="paragraph" w:styleId="873">
    <w:name w:val="toc 4"/>
    <w:basedOn w:val="822"/>
    <w:next w:val="822"/>
    <w:uiPriority w:val="39"/>
    <w:unhideWhenUsed/>
    <w:qFormat/>
    <w:pPr>
      <w:ind w:left="850" w:right="0" w:firstLine="0"/>
      <w:spacing w:after="57"/>
    </w:pPr>
  </w:style>
  <w:style w:type="paragraph" w:styleId="874">
    <w:name w:val="index heading"/>
    <w:basedOn w:val="822"/>
    <w:next w:val="875"/>
    <w:uiPriority w:val="0"/>
    <w:unhideWhenUsed/>
    <w:qFormat/>
    <w:pPr>
      <w:spacing w:line="300" w:lineRule="auto"/>
    </w:pPr>
    <w:rPr>
      <w:rFonts w:eastAsia="楷体_GB2312"/>
      <w:sz w:val="24"/>
    </w:rPr>
  </w:style>
  <w:style w:type="paragraph" w:styleId="875">
    <w:name w:val="index 1"/>
    <w:basedOn w:val="822"/>
    <w:next w:val="822"/>
    <w:uiPriority w:val="0"/>
    <w:unhideWhenUsed/>
    <w:qFormat/>
  </w:style>
  <w:style w:type="paragraph" w:styleId="876">
    <w:name w:val="Subtitle"/>
    <w:basedOn w:val="822"/>
    <w:next w:val="822"/>
    <w:link w:val="1637"/>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77">
    <w:name w:val="footnote text"/>
    <w:basedOn w:val="822"/>
    <w:link w:val="1625"/>
    <w:uiPriority w:val="0"/>
    <w:unhideWhenUsed/>
    <w:qFormat/>
    <w:pPr>
      <w:jc w:val="left"/>
    </w:pPr>
    <w:rPr>
      <w:rFonts w:ascii="Calibri" w:hAnsi="Calibri" w:eastAsiaTheme="minorEastAsia" w:cstheme="minorBidi"/>
      <w:sz w:val="18"/>
      <w:szCs w:val="18"/>
    </w:rPr>
  </w:style>
  <w:style w:type="paragraph" w:styleId="878">
    <w:name w:val="toc 6"/>
    <w:basedOn w:val="822"/>
    <w:next w:val="822"/>
    <w:uiPriority w:val="39"/>
    <w:unhideWhenUsed/>
    <w:qFormat/>
    <w:pPr>
      <w:ind w:left="1417" w:right="0" w:firstLine="0"/>
      <w:spacing w:after="57"/>
    </w:pPr>
  </w:style>
  <w:style w:type="paragraph" w:styleId="879">
    <w:name w:val="Body Text Indent 3"/>
    <w:basedOn w:val="822"/>
    <w:link w:val="1631"/>
    <w:uiPriority w:val="0"/>
    <w:qFormat/>
    <w:pPr>
      <w:ind w:left="520" w:firstLine="425"/>
      <w:jc w:val="center"/>
    </w:pPr>
    <w:rPr>
      <w:rFonts w:ascii="方正行楷简体" w:hAnsi="Arial" w:eastAsia="方正行楷简体" w:cstheme="minorBidi"/>
      <w:sz w:val="36"/>
      <w:szCs w:val="22"/>
    </w:rPr>
  </w:style>
  <w:style w:type="paragraph" w:styleId="880">
    <w:name w:val="index 7"/>
    <w:basedOn w:val="822"/>
    <w:next w:val="822"/>
    <w:uiPriority w:val="0"/>
    <w:qFormat/>
    <w:pPr>
      <w:ind w:left="1470" w:hanging="210"/>
      <w:jc w:val="left"/>
    </w:pPr>
    <w:rPr>
      <w:rFonts w:ascii="Calibri" w:hAnsi="Calibri"/>
      <w:sz w:val="20"/>
      <w:szCs w:val="20"/>
    </w:rPr>
  </w:style>
  <w:style w:type="paragraph" w:styleId="881">
    <w:name w:val="index 9"/>
    <w:basedOn w:val="822"/>
    <w:next w:val="822"/>
    <w:uiPriority w:val="0"/>
    <w:qFormat/>
    <w:pPr>
      <w:ind w:left="1890" w:hanging="210"/>
      <w:jc w:val="left"/>
    </w:pPr>
    <w:rPr>
      <w:rFonts w:ascii="Calibri" w:hAnsi="Calibri"/>
      <w:sz w:val="20"/>
      <w:szCs w:val="20"/>
    </w:rPr>
  </w:style>
  <w:style w:type="paragraph" w:styleId="882">
    <w:name w:val="table of figures"/>
    <w:basedOn w:val="822"/>
    <w:next w:val="822"/>
    <w:uiPriority w:val="0"/>
    <w:unhideWhenUsed/>
    <w:qFormat/>
    <w:pPr>
      <w:ind w:left="420" w:hanging="420"/>
      <w:jc w:val="left"/>
      <w:spacing w:line="500" w:lineRule="exact"/>
    </w:pPr>
    <w:rPr>
      <w:rFonts w:ascii="Calibri" w:hAnsi="Calibri" w:eastAsia="仿宋"/>
      <w:smallCaps/>
      <w:sz w:val="20"/>
      <w:szCs w:val="20"/>
    </w:rPr>
  </w:style>
  <w:style w:type="paragraph" w:styleId="883">
    <w:name w:val="toc 2"/>
    <w:basedOn w:val="822"/>
    <w:next w:val="822"/>
    <w:uiPriority w:val="39"/>
    <w:semiHidden/>
    <w:unhideWhenUsed/>
    <w:qFormat/>
    <w:pPr>
      <w:ind w:left="420"/>
    </w:pPr>
  </w:style>
  <w:style w:type="paragraph" w:styleId="884">
    <w:name w:val="toc 9"/>
    <w:basedOn w:val="822"/>
    <w:next w:val="822"/>
    <w:uiPriority w:val="39"/>
    <w:semiHidden/>
    <w:unhideWhenUsed/>
    <w:qFormat/>
    <w:pPr>
      <w:ind w:left="3360"/>
    </w:pPr>
  </w:style>
  <w:style w:type="paragraph" w:styleId="885">
    <w:name w:val="Body Text 2"/>
    <w:basedOn w:val="822"/>
    <w:link w:val="1635"/>
    <w:uiPriority w:val="0"/>
    <w:qFormat/>
    <w:pPr>
      <w:spacing w:after="120" w:line="480" w:lineRule="auto"/>
    </w:pPr>
    <w:rPr>
      <w:rFonts w:asciiTheme="minorHAnsi" w:hAnsiTheme="minorHAnsi" w:eastAsiaTheme="minorEastAsia" w:cstheme="minorBidi"/>
    </w:rPr>
  </w:style>
  <w:style w:type="paragraph" w:styleId="886">
    <w:name w:val="HTML Preformatted"/>
    <w:basedOn w:val="822"/>
    <w:link w:val="1624"/>
    <w:uiPriority w:val="0"/>
    <w:qFormat/>
    <w:rPr>
      <w:rFonts w:ascii="Courier New" w:hAnsi="Courier New" w:cs="Courier New" w:eastAsiaTheme="minorEastAsia"/>
      <w:szCs w:val="22"/>
    </w:rPr>
  </w:style>
  <w:style w:type="paragraph" w:styleId="887">
    <w:name w:val="Normal (Web)"/>
    <w:basedOn w:val="822"/>
    <w:link w:val="1218"/>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88">
    <w:name w:val="index 2"/>
    <w:basedOn w:val="822"/>
    <w:next w:val="822"/>
    <w:uiPriority w:val="0"/>
    <w:qFormat/>
    <w:pPr>
      <w:ind w:left="420" w:hanging="210"/>
      <w:jc w:val="left"/>
    </w:pPr>
    <w:rPr>
      <w:rFonts w:ascii="Calibri" w:hAnsi="Calibri"/>
      <w:sz w:val="20"/>
      <w:szCs w:val="20"/>
    </w:rPr>
  </w:style>
  <w:style w:type="paragraph" w:styleId="889">
    <w:name w:val="Title"/>
    <w:basedOn w:val="822"/>
    <w:next w:val="822"/>
    <w:link w:val="1619"/>
    <w:uiPriority w:val="10"/>
    <w:qFormat/>
    <w:pPr>
      <w:jc w:val="center"/>
      <w:spacing w:before="240" w:after="60"/>
      <w:outlineLvl w:val="0"/>
    </w:pPr>
    <w:rPr>
      <w:rFonts w:ascii="Cambria" w:hAnsi="Cambria" w:eastAsiaTheme="minorEastAsia" w:cstheme="minorBidi"/>
      <w:b/>
      <w:bCs/>
      <w:sz w:val="32"/>
      <w:szCs w:val="32"/>
    </w:rPr>
  </w:style>
  <w:style w:type="paragraph" w:styleId="890">
    <w:name w:val="annotation subject"/>
    <w:basedOn w:val="847"/>
    <w:next w:val="847"/>
    <w:link w:val="1633"/>
    <w:uiPriority w:val="99"/>
    <w:qFormat/>
    <w:rPr>
      <w:b/>
      <w:bCs/>
    </w:rPr>
  </w:style>
  <w:style w:type="paragraph" w:styleId="891">
    <w:name w:val="Body Text First Indent"/>
    <w:basedOn w:val="834"/>
    <w:link w:val="2348"/>
    <w:uiPriority w:val="0"/>
    <w:semiHidden/>
    <w:unhideWhenUsed/>
    <w:qFormat/>
    <w:pPr>
      <w:ind w:firstLine="420"/>
      <w:spacing w:after="120"/>
    </w:pPr>
    <w:rPr>
      <w:rFonts w:ascii="Arial" w:eastAsiaTheme="minorEastAsia"/>
      <w:sz w:val="21"/>
      <w:szCs w:val="21"/>
    </w:rPr>
  </w:style>
  <w:style w:type="paragraph" w:styleId="892">
    <w:name w:val="Body Text First Indent 2"/>
    <w:basedOn w:val="852"/>
    <w:next w:val="822"/>
    <w:link w:val="2347"/>
    <w:uiPriority w:val="0"/>
    <w:semiHidden/>
    <w:unhideWhenUsed/>
    <w:qFormat/>
    <w:pPr>
      <w:ind w:left="420" w:firstLine="420"/>
      <w:spacing w:after="120"/>
    </w:pPr>
    <w:rPr>
      <w:rFonts w:ascii="Arial" w:hAnsi="Arial" w:eastAsia="方正仿宋_GBK" w:cs="Arial"/>
      <w:sz w:val="21"/>
      <w:szCs w:val="24"/>
    </w:rPr>
  </w:style>
  <w:style w:type="table" w:styleId="893">
    <w:name w:val="Table Grid"/>
    <w:basedOn w:val="83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Theme"/>
    <w:basedOn w:val="8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Table Elegant"/>
    <w:basedOn w:val="83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6">
    <w:name w:val="Strong"/>
    <w:basedOn w:val="832"/>
    <w:uiPriority w:val="0"/>
    <w:qFormat/>
    <w:rPr>
      <w:b/>
      <w:bCs/>
    </w:rPr>
  </w:style>
  <w:style w:type="character" w:styleId="897">
    <w:name w:val="endnote reference"/>
    <w:uiPriority w:val="0"/>
    <w:qFormat/>
    <w:rPr>
      <w:vertAlign w:val="superscript"/>
    </w:rPr>
  </w:style>
  <w:style w:type="character" w:styleId="898">
    <w:name w:val="page number"/>
    <w:basedOn w:val="832"/>
    <w:uiPriority w:val="0"/>
    <w:qFormat/>
  </w:style>
  <w:style w:type="character" w:styleId="899">
    <w:name w:val="FollowedHyperlink"/>
    <w:basedOn w:val="832"/>
    <w:uiPriority w:val="99"/>
    <w:semiHidden/>
    <w:unhideWhenUsed/>
    <w:qFormat/>
    <w:rPr>
      <w:color w:val="954f72" w:themeColor="followedHyperlink"/>
      <w:u w:val="single"/>
      <w14:textFill>
        <w14:solidFill>
          <w14:schemeClr w14:val="folHlink"/>
        </w14:solidFill>
      </w14:textFill>
    </w:rPr>
  </w:style>
  <w:style w:type="character" w:styleId="900">
    <w:name w:val="Emphasis"/>
    <w:basedOn w:val="832"/>
    <w:uiPriority w:val="20"/>
    <w:qFormat/>
    <w:rPr>
      <w:color w:val="cc0000"/>
    </w:rPr>
  </w:style>
  <w:style w:type="character" w:styleId="901">
    <w:name w:val="HTML Definition"/>
    <w:basedOn w:val="832"/>
    <w:uiPriority w:val="0"/>
    <w:unhideWhenUsed/>
    <w:qFormat/>
  </w:style>
  <w:style w:type="character" w:styleId="902">
    <w:name w:val="HTML Typewriter"/>
    <w:uiPriority w:val="0"/>
    <w:unhideWhenUsed/>
    <w:qFormat/>
    <w:rPr>
      <w:rFonts w:hint="default" w:ascii="Courier New" w:hAnsi="Courier New" w:eastAsia="Courier New" w:cs="Courier New"/>
      <w:sz w:val="24"/>
      <w:szCs w:val="24"/>
    </w:rPr>
  </w:style>
  <w:style w:type="character" w:styleId="903">
    <w:name w:val="HTML Acronym"/>
    <w:basedOn w:val="832"/>
    <w:uiPriority w:val="0"/>
    <w:qFormat/>
  </w:style>
  <w:style w:type="character" w:styleId="904">
    <w:name w:val="HTML Variable"/>
    <w:basedOn w:val="832"/>
    <w:uiPriority w:val="0"/>
    <w:unhideWhenUsed/>
    <w:qFormat/>
  </w:style>
  <w:style w:type="character" w:styleId="905">
    <w:name w:val="Hyperlink"/>
    <w:basedOn w:val="832"/>
    <w:uiPriority w:val="99"/>
    <w:qFormat/>
    <w:rPr>
      <w:color w:val="0000ff"/>
      <w:u w:val="none"/>
    </w:rPr>
  </w:style>
  <w:style w:type="character" w:styleId="906">
    <w:name w:val="HTML Code"/>
    <w:uiPriority w:val="0"/>
    <w:unhideWhenUsed/>
    <w:qFormat/>
    <w:rPr>
      <w:rFonts w:hint="default" w:ascii="Courier New" w:hAnsi="Courier New" w:eastAsia="Courier New" w:cs="Courier New"/>
      <w:sz w:val="24"/>
      <w:szCs w:val="24"/>
    </w:rPr>
  </w:style>
  <w:style w:type="character" w:styleId="907">
    <w:name w:val="annotation reference"/>
    <w:uiPriority w:val="99"/>
    <w:qFormat/>
    <w:rPr>
      <w:sz w:val="21"/>
      <w:szCs w:val="21"/>
    </w:rPr>
  </w:style>
  <w:style w:type="character" w:styleId="908">
    <w:name w:val="HTML Cite"/>
    <w:basedOn w:val="832"/>
    <w:uiPriority w:val="0"/>
    <w:unhideWhenUsed/>
    <w:qFormat/>
  </w:style>
  <w:style w:type="character" w:styleId="909">
    <w:name w:val="footnote reference"/>
    <w:uiPriority w:val="0"/>
    <w:unhideWhenUsed/>
    <w:qFormat/>
    <w:rPr>
      <w:vertAlign w:val="superscript"/>
    </w:rPr>
  </w:style>
  <w:style w:type="character" w:styleId="910">
    <w:name w:val="HTML Keyboard"/>
    <w:uiPriority w:val="0"/>
    <w:unhideWhenUsed/>
    <w:qFormat/>
    <w:rPr>
      <w:rFonts w:hint="default" w:ascii="Courier New" w:hAnsi="Courier New" w:eastAsia="Courier New" w:cs="Courier New"/>
      <w:sz w:val="24"/>
      <w:szCs w:val="24"/>
    </w:rPr>
  </w:style>
  <w:style w:type="character" w:styleId="911">
    <w:name w:val="HTML Sample"/>
    <w:uiPriority w:val="0"/>
    <w:unhideWhenUsed/>
    <w:qFormat/>
    <w:rPr>
      <w:rFonts w:hint="default" w:ascii="Courier New" w:hAnsi="Courier New" w:eastAsia="Courier New" w:cs="Courier New"/>
    </w:rPr>
  </w:style>
  <w:style w:type="paragraph" w:styleId="912" w:customStyle="1">
    <w:name w:val="标题 41"/>
    <w:basedOn w:val="825"/>
    <w:next w:val="82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913" w:customStyle="1">
    <w:name w:val="正文文本12"/>
    <w:basedOn w:val="822"/>
    <w:next w:val="822"/>
    <w:uiPriority w:val="99"/>
    <w:qFormat/>
    <w:rPr>
      <w:rFonts w:ascii="Times New Roman" w:hAnsi="Times New Roman"/>
      <w:sz w:val="20"/>
      <w:szCs w:val="24"/>
    </w:rPr>
  </w:style>
  <w:style w:type="paragraph" w:styleId="91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15" w:customStyle="1">
    <w:name w:val="Heading 1 Char"/>
    <w:basedOn w:val="832"/>
    <w:uiPriority w:val="9"/>
    <w:qFormat/>
    <w:rPr>
      <w:rFonts w:ascii="Arial" w:hAnsi="Arial" w:eastAsia="Arial" w:cs="Arial"/>
      <w:sz w:val="40"/>
      <w:szCs w:val="40"/>
    </w:rPr>
  </w:style>
  <w:style w:type="character" w:styleId="916" w:customStyle="1">
    <w:name w:val="Heading 2 Char"/>
    <w:basedOn w:val="832"/>
    <w:uiPriority w:val="9"/>
    <w:qFormat/>
    <w:rPr>
      <w:rFonts w:ascii="Arial" w:hAnsi="Arial" w:eastAsia="Arial" w:cs="Arial"/>
      <w:sz w:val="34"/>
    </w:rPr>
  </w:style>
  <w:style w:type="character" w:styleId="917" w:customStyle="1">
    <w:name w:val="Heading 3 Char"/>
    <w:basedOn w:val="832"/>
    <w:uiPriority w:val="9"/>
    <w:qFormat/>
    <w:rPr>
      <w:rFonts w:ascii="Arial" w:hAnsi="Arial" w:eastAsia="Arial" w:cs="Arial"/>
      <w:sz w:val="30"/>
      <w:szCs w:val="30"/>
    </w:rPr>
  </w:style>
  <w:style w:type="character" w:styleId="918" w:customStyle="1">
    <w:name w:val="Heading 4 Char"/>
    <w:basedOn w:val="832"/>
    <w:uiPriority w:val="9"/>
    <w:qFormat/>
    <w:rPr>
      <w:rFonts w:ascii="Arial" w:hAnsi="Arial" w:eastAsia="Arial" w:cs="Arial"/>
      <w:b/>
      <w:bCs/>
      <w:sz w:val="26"/>
      <w:szCs w:val="26"/>
    </w:rPr>
  </w:style>
  <w:style w:type="character" w:styleId="919" w:customStyle="1">
    <w:name w:val="Heading 5 Char"/>
    <w:basedOn w:val="832"/>
    <w:uiPriority w:val="9"/>
    <w:qFormat/>
    <w:rPr>
      <w:rFonts w:ascii="Arial" w:hAnsi="Arial" w:eastAsia="Arial" w:cs="Arial"/>
      <w:b/>
      <w:bCs/>
      <w:sz w:val="24"/>
      <w:szCs w:val="24"/>
    </w:rPr>
  </w:style>
  <w:style w:type="character" w:styleId="920" w:customStyle="1">
    <w:name w:val="Heading 6 Char"/>
    <w:basedOn w:val="832"/>
    <w:uiPriority w:val="9"/>
    <w:qFormat/>
    <w:rPr>
      <w:rFonts w:ascii="Arial" w:hAnsi="Arial" w:eastAsia="Arial" w:cs="Arial"/>
      <w:b/>
      <w:bCs/>
      <w:sz w:val="22"/>
      <w:szCs w:val="22"/>
    </w:rPr>
  </w:style>
  <w:style w:type="character" w:styleId="921" w:customStyle="1">
    <w:name w:val="Heading 7 Char"/>
    <w:basedOn w:val="832"/>
    <w:uiPriority w:val="9"/>
    <w:qFormat/>
    <w:rPr>
      <w:rFonts w:ascii="Arial" w:hAnsi="Arial" w:eastAsia="Arial" w:cs="Arial"/>
      <w:b/>
      <w:bCs/>
      <w:i/>
      <w:iCs/>
      <w:sz w:val="22"/>
      <w:szCs w:val="22"/>
    </w:rPr>
  </w:style>
  <w:style w:type="character" w:styleId="922" w:customStyle="1">
    <w:name w:val="Heading 8 Char"/>
    <w:basedOn w:val="832"/>
    <w:uiPriority w:val="9"/>
    <w:qFormat/>
    <w:rPr>
      <w:rFonts w:ascii="Arial" w:hAnsi="Arial" w:eastAsia="Arial" w:cs="Arial"/>
      <w:i/>
      <w:iCs/>
      <w:sz w:val="22"/>
      <w:szCs w:val="22"/>
    </w:rPr>
  </w:style>
  <w:style w:type="character" w:styleId="923" w:customStyle="1">
    <w:name w:val="Heading 9 Char"/>
    <w:basedOn w:val="832"/>
    <w:uiPriority w:val="9"/>
    <w:qFormat/>
    <w:rPr>
      <w:rFonts w:ascii="Arial" w:hAnsi="Arial" w:eastAsia="Arial" w:cs="Arial"/>
      <w:i/>
      <w:iCs/>
      <w:sz w:val="21"/>
      <w:szCs w:val="21"/>
    </w:rPr>
  </w:style>
  <w:style w:type="character" w:styleId="924" w:customStyle="1">
    <w:name w:val="Title Char"/>
    <w:basedOn w:val="832"/>
    <w:uiPriority w:val="10"/>
    <w:qFormat/>
    <w:rPr>
      <w:sz w:val="48"/>
      <w:szCs w:val="48"/>
    </w:rPr>
  </w:style>
  <w:style w:type="character" w:styleId="925" w:customStyle="1">
    <w:name w:val="Subtitle Char"/>
    <w:basedOn w:val="832"/>
    <w:uiPriority w:val="11"/>
    <w:qFormat/>
    <w:rPr>
      <w:sz w:val="24"/>
      <w:szCs w:val="24"/>
    </w:rPr>
  </w:style>
  <w:style w:type="paragraph" w:styleId="926">
    <w:name w:val="Quote"/>
    <w:basedOn w:val="822"/>
    <w:next w:val="822"/>
    <w:link w:val="927"/>
    <w:uiPriority w:val="29"/>
    <w:qFormat/>
    <w:pPr>
      <w:ind w:left="720" w:right="720"/>
    </w:pPr>
    <w:rPr>
      <w:i/>
    </w:rPr>
  </w:style>
  <w:style w:type="character" w:styleId="927" w:customStyle="1">
    <w:name w:val="Quote Char"/>
    <w:link w:val="926"/>
    <w:uiPriority w:val="29"/>
    <w:qFormat/>
    <w:rPr>
      <w:i/>
    </w:rPr>
  </w:style>
  <w:style w:type="paragraph" w:styleId="928">
    <w:name w:val="Intense Quote"/>
    <w:basedOn w:val="822"/>
    <w:next w:val="822"/>
    <w:link w:val="9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Intense Quote Char"/>
    <w:link w:val="928"/>
    <w:uiPriority w:val="30"/>
    <w:qFormat/>
    <w:rPr>
      <w:i/>
    </w:rPr>
  </w:style>
  <w:style w:type="character" w:styleId="930" w:customStyle="1">
    <w:name w:val="Header Char"/>
    <w:basedOn w:val="832"/>
    <w:uiPriority w:val="99"/>
    <w:qFormat/>
  </w:style>
  <w:style w:type="character" w:styleId="931" w:customStyle="1">
    <w:name w:val="Footer Char"/>
    <w:basedOn w:val="832"/>
    <w:uiPriority w:val="99"/>
    <w:qFormat/>
  </w:style>
  <w:style w:type="character" w:styleId="932" w:customStyle="1">
    <w:name w:val="Caption Char"/>
    <w:uiPriority w:val="99"/>
    <w:qFormat/>
  </w:style>
  <w:style w:type="table" w:styleId="933" w:customStyle="1">
    <w:name w:val="Table Grid Light"/>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4" w:customStyle="1">
    <w:name w:val="Plain Table 1"/>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2"/>
    <w:basedOn w:val="8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3"/>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Plain Table 4"/>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Plain Table 5"/>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Grid Table 1 Light"/>
    <w:basedOn w:val="8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basedOn w:val="8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basedOn w:val="8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basedOn w:val="8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basedOn w:val="8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basedOn w:val="8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basedOn w:val="8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6" w:customStyle="1">
    <w:name w:val="Grid Table 2"/>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basedOn w:val="8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basedOn w:val="8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basedOn w:val="8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basedOn w:val="8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basedOn w:val="8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2" w:customStyle="1">
    <w:name w:val="Grid Table 2 - Accent 6"/>
    <w:basedOn w:val="8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3" w:customStyle="1">
    <w:name w:val="Grid Table 3"/>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basedOn w:val="8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basedOn w:val="8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basedOn w:val="8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basedOn w:val="8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basedOn w:val="8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basedOn w:val="8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4"/>
    <w:basedOn w:val="8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basedOn w:val="83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2" w:customStyle="1">
    <w:name w:val="Grid Table 4 - Accent 2"/>
    <w:basedOn w:val="83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3" w:customStyle="1">
    <w:name w:val="Grid Table 4 - Accent 3"/>
    <w:basedOn w:val="83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4" w:customStyle="1">
    <w:name w:val="Grid Table 4 - Accent 4"/>
    <w:basedOn w:val="83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5" w:customStyle="1">
    <w:name w:val="Grid Table 4 - Accent 5"/>
    <w:basedOn w:val="83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6" w:customStyle="1">
    <w:name w:val="Grid Table 4 - Accent 6"/>
    <w:basedOn w:val="83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7" w:customStyle="1">
    <w:name w:val="Grid Table 5 Dark"/>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9" w:customStyle="1">
    <w:name w:val="Grid Table 5 Dark - Accent 2"/>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0" w:customStyle="1">
    <w:name w:val="Grid Table 5 Dark - Accent 3"/>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1" w:customStyle="1">
    <w:name w:val="Grid Table 5 Dark- Accent 4"/>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2" w:customStyle="1">
    <w:name w:val="Grid Table 5 Dark - Accent 5"/>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3" w:customStyle="1">
    <w:name w:val="Grid Table 5 Dark - Accent 6"/>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4" w:customStyle="1">
    <w:name w:val="Grid Table 6 Colorful"/>
    <w:basedOn w:val="8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Grid Table 6 Colorful - Accent 1"/>
    <w:basedOn w:val="83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6" w:customStyle="1">
    <w:name w:val="Grid Table 6 Colorful - Accent 2"/>
    <w:basedOn w:val="8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7" w:customStyle="1">
    <w:name w:val="Grid Table 6 Colorful - Accent 3"/>
    <w:basedOn w:val="83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8" w:customStyle="1">
    <w:name w:val="Grid Table 6 Colorful - Accent 4"/>
    <w:basedOn w:val="8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9" w:customStyle="1">
    <w:name w:val="Grid Table 6 Colorful - Accent 5"/>
    <w:basedOn w:val="83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0" w:customStyle="1">
    <w:name w:val="Grid Table 6 Colorful - Accent 6"/>
    <w:basedOn w:val="83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1" w:customStyle="1">
    <w:name w:val="Grid Table 7 Colorful"/>
    <w:basedOn w:val="8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basedOn w:val="83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basedOn w:val="83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basedOn w:val="83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basedOn w:val="83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basedOn w:val="83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basedOn w:val="83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8" w:customStyle="1">
    <w:name w:val="List Table 1 Light"/>
    <w:basedOn w:val="8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basedOn w:val="83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0" w:customStyle="1">
    <w:name w:val="List Table 1 Light - Accent 2"/>
    <w:basedOn w:val="83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1" w:customStyle="1">
    <w:name w:val="List Table 1 Light - Accent 3"/>
    <w:basedOn w:val="83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2" w:customStyle="1">
    <w:name w:val="List Table 1 Light - Accent 4"/>
    <w:basedOn w:val="83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3" w:customStyle="1">
    <w:name w:val="List Table 1 Light - Accent 5"/>
    <w:basedOn w:val="83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4" w:customStyle="1">
    <w:name w:val="List Table 1 Light - Accent 6"/>
    <w:basedOn w:val="83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5" w:customStyle="1">
    <w:name w:val="List Table 2"/>
    <w:basedOn w:val="8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6" w:customStyle="1">
    <w:name w:val="List Table 2 - Accent 1"/>
    <w:basedOn w:val="83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7" w:customStyle="1">
    <w:name w:val="List Table 2 - Accent 2"/>
    <w:basedOn w:val="83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8" w:customStyle="1">
    <w:name w:val="List Table 2 - Accent 3"/>
    <w:basedOn w:val="83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9" w:customStyle="1">
    <w:name w:val="List Table 2 - Accent 4"/>
    <w:basedOn w:val="83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0" w:customStyle="1">
    <w:name w:val="List Table 2 - Accent 5"/>
    <w:basedOn w:val="83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1" w:customStyle="1">
    <w:name w:val="List Table 2 - Accent 6"/>
    <w:basedOn w:val="83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2" w:customStyle="1">
    <w:name w:val="List Table 3"/>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basedOn w:val="83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4" w:customStyle="1">
    <w:name w:val="List Table 3 - Accent 2"/>
    <w:basedOn w:val="8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5" w:customStyle="1">
    <w:name w:val="List Table 3 - Accent 3"/>
    <w:basedOn w:val="83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6" w:customStyle="1">
    <w:name w:val="List Table 3 - Accent 4"/>
    <w:basedOn w:val="8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7" w:customStyle="1">
    <w:name w:val="List Table 3 - Accent 5"/>
    <w:basedOn w:val="83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8" w:customStyle="1">
    <w:name w:val="List Table 3 - Accent 6"/>
    <w:basedOn w:val="83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9" w:customStyle="1">
    <w:name w:val="List Table 4"/>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basedOn w:val="83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1" w:customStyle="1">
    <w:name w:val="List Table 4 - Accent 2"/>
    <w:basedOn w:val="83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2" w:customStyle="1">
    <w:name w:val="List Table 4 - Accent 3"/>
    <w:basedOn w:val="83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3" w:customStyle="1">
    <w:name w:val="List Table 4 - Accent 4"/>
    <w:basedOn w:val="83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4" w:customStyle="1">
    <w:name w:val="List Table 4 - Accent 5"/>
    <w:basedOn w:val="83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5" w:customStyle="1">
    <w:name w:val="List Table 4 - Accent 6"/>
    <w:basedOn w:val="83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6" w:customStyle="1">
    <w:name w:val="List Table 5 Dark"/>
    <w:basedOn w:val="8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1"/>
    <w:basedOn w:val="83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2"/>
    <w:basedOn w:val="83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3"/>
    <w:basedOn w:val="83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4"/>
    <w:basedOn w:val="83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5"/>
    <w:basedOn w:val="83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6"/>
    <w:basedOn w:val="83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6 Colorful"/>
    <w:basedOn w:val="8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4" w:customStyle="1">
    <w:name w:val="List Table 6 Colorful - Accent 1"/>
    <w:basedOn w:val="83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5" w:customStyle="1">
    <w:name w:val="List Table 6 Colorful - Accent 2"/>
    <w:basedOn w:val="83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6" w:customStyle="1">
    <w:name w:val="List Table 6 Colorful - Accent 3"/>
    <w:basedOn w:val="83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7" w:customStyle="1">
    <w:name w:val="List Table 6 Colorful - Accent 4"/>
    <w:basedOn w:val="83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8" w:customStyle="1">
    <w:name w:val="List Table 6 Colorful - Accent 5"/>
    <w:basedOn w:val="83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9" w:customStyle="1">
    <w:name w:val="List Table 6 Colorful - Accent 6"/>
    <w:basedOn w:val="83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0" w:customStyle="1">
    <w:name w:val="List Table 7 Colorful"/>
    <w:basedOn w:val="8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basedOn w:val="83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basedOn w:val="83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basedOn w:val="83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basedOn w:val="83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basedOn w:val="83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basedOn w:val="83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7" w:customStyle="1">
    <w:name w:val="Lined - Accent"/>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Lined - Accent 1"/>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9" w:customStyle="1">
    <w:name w:val="Lined - Accent 2"/>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0" w:customStyle="1">
    <w:name w:val="Lined - Accent 3"/>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1" w:customStyle="1">
    <w:name w:val="Lined - Accent 4"/>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2" w:customStyle="1">
    <w:name w:val="Lined - Accent 5"/>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3" w:customStyle="1">
    <w:name w:val="Lined - Accent 6"/>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4" w:customStyle="1">
    <w:name w:val="Bordered &amp; Lined - Accent"/>
    <w:basedOn w:val="8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Bordered &amp; Lined - Accent 1"/>
    <w:basedOn w:val="83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6" w:customStyle="1">
    <w:name w:val="Bordered &amp; Lined - Accent 2"/>
    <w:basedOn w:val="83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7" w:customStyle="1">
    <w:name w:val="Bordered &amp; Lined - Accent 3"/>
    <w:basedOn w:val="83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8" w:customStyle="1">
    <w:name w:val="Bordered &amp; Lined - Accent 4"/>
    <w:basedOn w:val="83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9" w:customStyle="1">
    <w:name w:val="Bordered &amp; Lined - Accent 5"/>
    <w:basedOn w:val="83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0" w:customStyle="1">
    <w:name w:val="Bordered &amp; Lined - Accent 6"/>
    <w:basedOn w:val="83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1" w:customStyle="1">
    <w:name w:val="Bordered"/>
    <w:basedOn w:val="8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2" w:customStyle="1">
    <w:name w:val="Bordered - Accent 1"/>
    <w:basedOn w:val="8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3" w:customStyle="1">
    <w:name w:val="Bordered - Accent 2"/>
    <w:basedOn w:val="8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4" w:customStyle="1">
    <w:name w:val="Bordered - Accent 3"/>
    <w:basedOn w:val="8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5" w:customStyle="1">
    <w:name w:val="Bordered - Accent 4"/>
    <w:basedOn w:val="8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6" w:customStyle="1">
    <w:name w:val="Bordered - Accent 5"/>
    <w:basedOn w:val="8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7" w:customStyle="1">
    <w:name w:val="Bordered - Accent 6"/>
    <w:basedOn w:val="8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8" w:customStyle="1">
    <w:name w:val="Footnote Text Char"/>
    <w:uiPriority w:val="99"/>
    <w:qFormat/>
    <w:rPr>
      <w:sz w:val="18"/>
    </w:rPr>
  </w:style>
  <w:style w:type="character" w:styleId="1059" w:customStyle="1">
    <w:name w:val="Endnote Text Char"/>
    <w:uiPriority w:val="99"/>
    <w:qFormat/>
    <w:rPr>
      <w:sz w:val="20"/>
    </w:rPr>
  </w:style>
  <w:style w:type="paragraph" w:styleId="1060" w:customStyle="1">
    <w:name w:val="TOC Heading"/>
    <w:uiPriority w:val="39"/>
    <w:unhideWhenUsed/>
    <w:qFormat/>
    <w:rPr>
      <w:rFonts w:hint="default" w:ascii="Times New Roman" w:hAnsi="Times New Roman" w:eastAsia="宋体" w:cs="Times New Roman"/>
    </w:rPr>
  </w:style>
  <w:style w:type="character" w:styleId="1061" w:customStyle="1">
    <w:name w:val="页眉 Char"/>
    <w:basedOn w:val="832"/>
    <w:link w:val="871"/>
    <w:uiPriority w:val="99"/>
    <w:qFormat/>
    <w:rPr>
      <w:rFonts w:ascii="Times New Roman" w:hAnsi="Times New Roman" w:eastAsia="宋体" w:cs="Times New Roman"/>
      <w:sz w:val="18"/>
      <w:szCs w:val="18"/>
    </w:rPr>
  </w:style>
  <w:style w:type="character" w:styleId="1062" w:customStyle="1">
    <w:name w:val="页脚 Char"/>
    <w:basedOn w:val="832"/>
    <w:link w:val="870"/>
    <w:uiPriority w:val="99"/>
    <w:qFormat/>
    <w:rPr>
      <w:rFonts w:ascii="Times New Roman" w:hAnsi="Times New Roman" w:eastAsia="宋体" w:cs="Times New Roman"/>
      <w:sz w:val="18"/>
      <w:szCs w:val="18"/>
    </w:rPr>
  </w:style>
  <w:style w:type="paragraph" w:styleId="1063">
    <w:name w:val="List Paragraph"/>
    <w:basedOn w:val="822"/>
    <w:link w:val="1064"/>
    <w:uiPriority w:val="34"/>
    <w:qFormat/>
    <w:pPr>
      <w:ind w:firstLine="420"/>
    </w:pPr>
  </w:style>
  <w:style w:type="character" w:styleId="1064" w:customStyle="1">
    <w:name w:val="列出段落 Char"/>
    <w:link w:val="1063"/>
    <w:uiPriority w:val="34"/>
    <w:qFormat/>
    <w:rPr>
      <w:rFonts w:ascii="Times New Roman" w:hAnsi="Times New Roman" w:eastAsia="宋体" w:cs="Times New Roman"/>
      <w:szCs w:val="24"/>
    </w:rPr>
  </w:style>
  <w:style w:type="paragraph" w:styleId="1065" w:customStyle="1">
    <w:name w:val="_Style 18"/>
    <w:basedOn w:val="822"/>
    <w:next w:val="1063"/>
    <w:uiPriority w:val="34"/>
    <w:qFormat/>
    <w:pPr>
      <w:ind w:firstLine="420"/>
    </w:pPr>
    <w:rPr>
      <w:rFonts w:ascii="Calibri" w:hAnsi="Calibri"/>
      <w:szCs w:val="22"/>
    </w:rPr>
  </w:style>
  <w:style w:type="character" w:styleId="1066" w:customStyle="1">
    <w:name w:val="标题 2 Char"/>
    <w:basedOn w:val="832"/>
    <w:link w:val="824"/>
    <w:uiPriority w:val="9"/>
    <w:qFormat/>
    <w:rPr>
      <w:rFonts w:ascii="幼圆" w:hAnsi="Arial" w:eastAsia="楷体_GB2312" w:cs="Times New Roman"/>
      <w:b/>
      <w:sz w:val="44"/>
      <w:szCs w:val="20"/>
    </w:rPr>
  </w:style>
  <w:style w:type="character" w:styleId="1067" w:customStyle="1">
    <w:name w:val="htd0"/>
    <w:basedOn w:val="832"/>
    <w:uiPriority w:val="0"/>
    <w:qFormat/>
  </w:style>
  <w:style w:type="character" w:styleId="1068" w:customStyle="1">
    <w:name w:val="标题 1 Char"/>
    <w:basedOn w:val="832"/>
    <w:uiPriority w:val="9"/>
    <w:qFormat/>
    <w:rPr>
      <w:rFonts w:ascii="Times New Roman" w:hAnsi="Times New Roman" w:eastAsia="宋体" w:cs="Times New Roman"/>
      <w:b/>
      <w:bCs/>
      <w:sz w:val="44"/>
      <w:szCs w:val="44"/>
    </w:rPr>
  </w:style>
  <w:style w:type="character" w:styleId="1069" w:customStyle="1">
    <w:name w:val="标题 3 Char"/>
    <w:basedOn w:val="832"/>
    <w:uiPriority w:val="9"/>
    <w:qFormat/>
    <w:rPr>
      <w:rFonts w:ascii="Times New Roman" w:hAnsi="Times New Roman" w:eastAsia="宋体" w:cs="Times New Roman"/>
      <w:b/>
      <w:bCs/>
      <w:sz w:val="32"/>
      <w:szCs w:val="32"/>
    </w:rPr>
  </w:style>
  <w:style w:type="character" w:styleId="1070" w:customStyle="1">
    <w:name w:val="标题 4 Char"/>
    <w:basedOn w:val="832"/>
    <w:uiPriority w:val="9"/>
    <w:semiHidden/>
    <w:qFormat/>
    <w:rPr>
      <w:rFonts w:asciiTheme="majorHAnsi" w:hAnsiTheme="majorHAnsi" w:eastAsiaTheme="majorEastAsia" w:cstheme="majorBidi"/>
      <w:b/>
      <w:bCs/>
      <w:sz w:val="28"/>
      <w:szCs w:val="28"/>
    </w:rPr>
  </w:style>
  <w:style w:type="character" w:styleId="1071" w:customStyle="1">
    <w:name w:val="标题 5 Char"/>
    <w:basedOn w:val="832"/>
    <w:uiPriority w:val="9"/>
    <w:semiHidden/>
    <w:qFormat/>
    <w:rPr>
      <w:rFonts w:ascii="Times New Roman" w:hAnsi="Times New Roman" w:eastAsia="宋体" w:cs="Times New Roman"/>
      <w:b/>
      <w:bCs/>
      <w:sz w:val="28"/>
      <w:szCs w:val="28"/>
    </w:rPr>
  </w:style>
  <w:style w:type="character" w:styleId="1072" w:customStyle="1">
    <w:name w:val="标题 6 Char"/>
    <w:basedOn w:val="832"/>
    <w:uiPriority w:val="9"/>
    <w:semiHidden/>
    <w:qFormat/>
    <w:rPr>
      <w:rFonts w:asciiTheme="majorHAnsi" w:hAnsiTheme="majorHAnsi" w:eastAsiaTheme="majorEastAsia" w:cstheme="majorBidi"/>
      <w:b/>
      <w:bCs/>
      <w:sz w:val="24"/>
      <w:szCs w:val="24"/>
    </w:rPr>
  </w:style>
  <w:style w:type="character" w:styleId="1073" w:customStyle="1">
    <w:name w:val="标题 7 Char"/>
    <w:basedOn w:val="832"/>
    <w:uiPriority w:val="9"/>
    <w:semiHidden/>
    <w:qFormat/>
    <w:rPr>
      <w:rFonts w:ascii="Times New Roman" w:hAnsi="Times New Roman" w:eastAsia="宋体" w:cs="Times New Roman"/>
      <w:b/>
      <w:bCs/>
      <w:sz w:val="24"/>
      <w:szCs w:val="24"/>
    </w:rPr>
  </w:style>
  <w:style w:type="character" w:styleId="1074" w:customStyle="1">
    <w:name w:val="标题 8 Char"/>
    <w:basedOn w:val="832"/>
    <w:uiPriority w:val="9"/>
    <w:semiHidden/>
    <w:qFormat/>
    <w:rPr>
      <w:rFonts w:asciiTheme="majorHAnsi" w:hAnsiTheme="majorHAnsi" w:eastAsiaTheme="majorEastAsia" w:cstheme="majorBidi"/>
      <w:sz w:val="24"/>
      <w:szCs w:val="24"/>
    </w:rPr>
  </w:style>
  <w:style w:type="character" w:styleId="1075" w:customStyle="1">
    <w:name w:val="标题 9 Char"/>
    <w:basedOn w:val="832"/>
    <w:uiPriority w:val="9"/>
    <w:semiHidden/>
    <w:qFormat/>
    <w:rPr>
      <w:rFonts w:asciiTheme="majorHAnsi" w:hAnsiTheme="majorHAnsi" w:eastAsiaTheme="majorEastAsia" w:cstheme="majorBidi"/>
      <w:szCs w:val="21"/>
    </w:rPr>
  </w:style>
  <w:style w:type="paragraph" w:styleId="1076" w:customStyle="1">
    <w:name w:val="_Style 31"/>
    <w:basedOn w:val="822"/>
    <w:next w:val="1063"/>
    <w:uiPriority w:val="34"/>
    <w:qFormat/>
    <w:pPr>
      <w:ind w:firstLine="420"/>
    </w:pPr>
    <w:rPr>
      <w:rFonts w:ascii="Calibri" w:hAnsi="Calibri"/>
      <w:szCs w:val="22"/>
    </w:rPr>
  </w:style>
  <w:style w:type="character" w:styleId="1077" w:customStyle="1">
    <w:name w:val="style31"/>
    <w:uiPriority w:val="0"/>
    <w:qFormat/>
    <w:rPr>
      <w:sz w:val="21"/>
      <w:szCs w:val="21"/>
    </w:rPr>
  </w:style>
  <w:style w:type="character" w:styleId="1078" w:customStyle="1">
    <w:name w:val="页脚 字符"/>
    <w:uiPriority w:val="99"/>
    <w:qFormat/>
    <w:rPr>
      <w:sz w:val="18"/>
    </w:rPr>
  </w:style>
  <w:style w:type="character" w:styleId="1079" w:customStyle="1">
    <w:name w:val="正文文本缩进 Char4"/>
    <w:uiPriority w:val="0"/>
    <w:qFormat/>
    <w:rPr>
      <w:rFonts w:ascii="楷体_GB2312" w:eastAsia="楷体_GB2312"/>
      <w:sz w:val="32"/>
    </w:rPr>
  </w:style>
  <w:style w:type="character" w:styleId="1080" w:customStyle="1">
    <w:name w:val="普通文字 Char Char Char"/>
    <w:uiPriority w:val="0"/>
    <w:qFormat/>
    <w:rPr>
      <w:rFonts w:ascii="宋体" w:hAnsi="Courier New" w:eastAsia="宋体" w:cs="Courier New"/>
      <w:sz w:val="21"/>
      <w:szCs w:val="21"/>
      <w:lang w:val="en-US" w:eastAsia="zh-CN" w:bidi="ar-SA"/>
    </w:rPr>
  </w:style>
  <w:style w:type="character" w:styleId="1081" w:customStyle="1">
    <w:name w:val="段落 Char1"/>
    <w:link w:val="1082"/>
    <w:uiPriority w:val="0"/>
    <w:qFormat/>
    <w:rPr>
      <w:rFonts w:eastAsia="仿宋_GB2312"/>
      <w:sz w:val="24"/>
      <w:szCs w:val="24"/>
    </w:rPr>
  </w:style>
  <w:style w:type="paragraph" w:styleId="1082" w:customStyle="1">
    <w:name w:val="段落"/>
    <w:link w:val="1081"/>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83" w:customStyle="1">
    <w:name w:val="标题 6 Char3"/>
    <w:link w:val="828"/>
    <w:uiPriority w:val="0"/>
    <w:qFormat/>
    <w:rPr>
      <w:rFonts w:ascii="Arial" w:hAnsi="Arial" w:eastAsia="黑体" w:cs="Times New Roman"/>
      <w:b/>
      <w:spacing w:val="-2"/>
      <w:position w:val="-6"/>
      <w:sz w:val="24"/>
      <w:szCs w:val="20"/>
    </w:rPr>
  </w:style>
  <w:style w:type="character" w:styleId="1084" w:customStyle="1">
    <w:name w:val="批注框文本 Char4"/>
    <w:uiPriority w:val="0"/>
    <w:qFormat/>
    <w:rPr>
      <w:sz w:val="18"/>
      <w:szCs w:val="18"/>
    </w:rPr>
  </w:style>
  <w:style w:type="character" w:styleId="1085" w:customStyle="1">
    <w:name w:val="标题 9 Char3"/>
    <w:link w:val="831"/>
    <w:uiPriority w:val="0"/>
    <w:qFormat/>
    <w:rPr>
      <w:rFonts w:ascii="Arial" w:hAnsi="Arial" w:eastAsia="黑体" w:cs="Times New Roman"/>
      <w:spacing w:val="-2"/>
      <w:position w:val="-6"/>
      <w:sz w:val="28"/>
      <w:szCs w:val="20"/>
    </w:rPr>
  </w:style>
  <w:style w:type="character" w:styleId="1086" w:customStyle="1">
    <w:name w:val="纯文本 Char3"/>
    <w:uiPriority w:val="0"/>
    <w:qFormat/>
    <w:rPr>
      <w:rFonts w:ascii="宋体" w:hAnsi="Courier New" w:cs="Courier New"/>
      <w:szCs w:val="21"/>
    </w:rPr>
  </w:style>
  <w:style w:type="character" w:styleId="1087" w:customStyle="1">
    <w:name w:val="_正文段落 Char Char"/>
    <w:link w:val="1088"/>
    <w:uiPriority w:val="0"/>
    <w:qFormat/>
    <w:rPr>
      <w:rFonts w:ascii="宋体" w:hAnsi="宋体"/>
      <w:sz w:val="24"/>
      <w:szCs w:val="28"/>
    </w:rPr>
  </w:style>
  <w:style w:type="paragraph" w:styleId="1088" w:customStyle="1">
    <w:name w:val="_正文段落"/>
    <w:basedOn w:val="822"/>
    <w:link w:val="1087"/>
    <w:uiPriority w:val="0"/>
    <w:qFormat/>
    <w:pPr>
      <w:ind w:firstLine="480"/>
      <w:spacing w:line="360" w:lineRule="auto"/>
    </w:pPr>
    <w:rPr>
      <w:rFonts w:ascii="宋体" w:hAnsi="宋体" w:eastAsiaTheme="minorEastAsia" w:cstheme="minorBidi"/>
      <w:sz w:val="24"/>
      <w:szCs w:val="28"/>
    </w:rPr>
  </w:style>
  <w:style w:type="character" w:styleId="1089" w:customStyle="1">
    <w:name w:val="正文文本 Char4"/>
    <w:uiPriority w:val="0"/>
    <w:qFormat/>
    <w:rPr>
      <w:rFonts w:ascii="楷体_GB2312" w:hAnsi="Arial" w:eastAsia="楷体_GB2312"/>
      <w:sz w:val="28"/>
    </w:rPr>
  </w:style>
  <w:style w:type="character" w:styleId="1090" w:customStyle="1">
    <w:name w:val="标题 8 Char2"/>
    <w:link w:val="830"/>
    <w:uiPriority w:val="0"/>
    <w:qFormat/>
    <w:rPr>
      <w:rFonts w:ascii="Arial" w:hAnsi="Arial" w:eastAsia="黑体" w:cs="Times New Roman"/>
      <w:spacing w:val="-2"/>
      <w:position w:val="-6"/>
      <w:sz w:val="24"/>
      <w:szCs w:val="20"/>
    </w:rPr>
  </w:style>
  <w:style w:type="character" w:styleId="1091" w:customStyle="1">
    <w:name w:val="标题 7 Char3"/>
    <w:link w:val="829"/>
    <w:uiPriority w:val="0"/>
    <w:qFormat/>
    <w:rPr>
      <w:rFonts w:ascii="宋体" w:hAnsi="Times New Roman" w:eastAsia="宋体" w:cs="Times New Roman"/>
      <w:b/>
      <w:spacing w:val="-2"/>
      <w:position w:val="-6"/>
      <w:sz w:val="24"/>
      <w:szCs w:val="20"/>
    </w:rPr>
  </w:style>
  <w:style w:type="character" w:styleId="1092" w:customStyle="1">
    <w:name w:val="标题 1 Char3"/>
    <w:link w:val="823"/>
    <w:uiPriority w:val="0"/>
    <w:qFormat/>
    <w:rPr>
      <w:rFonts w:ascii="楷体_GB2312" w:hAnsi="Times New Roman" w:eastAsia="楷体_GB2312" w:cs="Times New Roman"/>
      <w:sz w:val="28"/>
      <w:szCs w:val="20"/>
    </w:rPr>
  </w:style>
  <w:style w:type="character" w:styleId="1093" w:customStyle="1">
    <w:name w:val="正文缩进 Char1"/>
    <w:link w:val="835"/>
    <w:uiPriority w:val="0"/>
    <w:qFormat/>
    <w:rPr>
      <w:rFonts w:ascii="Times New Roman" w:hAnsi="Times New Roman" w:eastAsia="宋体" w:cs="Times New Roman"/>
      <w:szCs w:val="24"/>
    </w:rPr>
  </w:style>
  <w:style w:type="character" w:styleId="1094" w:customStyle="1">
    <w:name w:val="标题 2 字符"/>
    <w:uiPriority w:val="0"/>
    <w:qFormat/>
    <w:rPr>
      <w:rFonts w:ascii="幼圆" w:hAnsi="Arial" w:eastAsia="楷体_GB2312"/>
      <w:b/>
      <w:sz w:val="44"/>
    </w:rPr>
  </w:style>
  <w:style w:type="character" w:styleId="1095" w:customStyle="1">
    <w:name w:val="标题 3 Char3"/>
    <w:link w:val="825"/>
    <w:uiPriority w:val="0"/>
    <w:qFormat/>
    <w:rPr>
      <w:rFonts w:ascii="Times New Roman" w:hAnsi="Times New Roman" w:eastAsia="宋体" w:cs="Times New Roman"/>
      <w:b/>
      <w:sz w:val="32"/>
      <w:szCs w:val="20"/>
    </w:rPr>
  </w:style>
  <w:style w:type="character" w:styleId="1096" w:customStyle="1">
    <w:name w:val="标题 4 Char3"/>
    <w:link w:val="826"/>
    <w:uiPriority w:val="0"/>
    <w:qFormat/>
    <w:rPr>
      <w:rFonts w:ascii="Arial" w:hAnsi="Arial" w:eastAsia="黑体" w:cs="Times New Roman"/>
      <w:b/>
      <w:bCs/>
      <w:sz w:val="28"/>
      <w:szCs w:val="28"/>
    </w:rPr>
  </w:style>
  <w:style w:type="character" w:styleId="1097" w:customStyle="1">
    <w:name w:val="标题 5 Char3"/>
    <w:link w:val="827"/>
    <w:uiPriority w:val="0"/>
    <w:qFormat/>
    <w:rPr>
      <w:rFonts w:ascii="宋体" w:hAnsi="Times New Roman" w:eastAsia="宋体" w:cs="Times New Roman"/>
      <w:b/>
      <w:spacing w:val="-2"/>
      <w:position w:val="-6"/>
      <w:sz w:val="28"/>
      <w:szCs w:val="20"/>
    </w:rPr>
  </w:style>
  <w:style w:type="character" w:styleId="1098" w:customStyle="1">
    <w:name w:val="font"/>
    <w:basedOn w:val="832"/>
    <w:uiPriority w:val="0"/>
    <w:qFormat/>
  </w:style>
  <w:style w:type="character" w:styleId="1099" w:customStyle="1">
    <w:name w:val="pt9-hui-line201"/>
    <w:uiPriority w:val="0"/>
    <w:qFormat/>
    <w:rPr>
      <w:color w:val="333333"/>
      <w:spacing w:val="300"/>
      <w:sz w:val="18"/>
      <w:szCs w:val="18"/>
      <w:u w:val="none"/>
    </w:rPr>
  </w:style>
  <w:style w:type="character" w:styleId="1100" w:customStyle="1">
    <w:name w:val="正文文本缩进 2 Char4"/>
    <w:uiPriority w:val="0"/>
    <w:qFormat/>
    <w:rPr>
      <w:rFonts w:ascii="楷体_GB2312" w:eastAsia="楷体_GB2312"/>
      <w:sz w:val="28"/>
      <w:szCs w:val="28"/>
    </w:rPr>
  </w:style>
  <w:style w:type="character" w:styleId="1101" w:customStyle="1">
    <w:name w:val="批注主题 Char4"/>
    <w:uiPriority w:val="99"/>
    <w:qFormat/>
    <w:rPr>
      <w:rFonts w:ascii="Calibri" w:hAnsi="Calibri"/>
      <w:b/>
      <w:bCs/>
    </w:rPr>
  </w:style>
  <w:style w:type="character" w:styleId="1102" w:customStyle="1">
    <w:name w:val="批注文字 Char4"/>
    <w:uiPriority w:val="99"/>
    <w:qFormat/>
    <w:rPr>
      <w:rFonts w:ascii="Calibri" w:hAnsi="Calibri"/>
    </w:rPr>
  </w:style>
  <w:style w:type="character" w:styleId="1103" w:customStyle="1">
    <w:name w:val="样式 正文文本缩进 + 左  0 字符 Char Char"/>
    <w:link w:val="1104"/>
    <w:uiPriority w:val="0"/>
    <w:qFormat/>
    <w:rPr>
      <w:rFonts w:cs="宋体"/>
      <w:sz w:val="24"/>
    </w:rPr>
  </w:style>
  <w:style w:type="paragraph" w:styleId="1104" w:customStyle="1">
    <w:name w:val="样式 正文文本缩进 + 左  0 字符"/>
    <w:basedOn w:val="852"/>
    <w:link w:val="1103"/>
    <w:uiPriority w:val="0"/>
    <w:qFormat/>
    <w:pPr>
      <w:ind w:firstLine="250"/>
      <w:spacing w:line="360" w:lineRule="auto"/>
    </w:pPr>
    <w:rPr>
      <w:rFonts w:cs="宋体" w:asciiTheme="minorHAnsi" w:eastAsiaTheme="minorEastAsia"/>
      <w:sz w:val="24"/>
    </w:rPr>
  </w:style>
  <w:style w:type="character" w:styleId="1105" w:customStyle="1">
    <w:name w:val="带缩进的正文 Char Char"/>
    <w:link w:val="1106"/>
    <w:uiPriority w:val="0"/>
    <w:qFormat/>
    <w:rPr>
      <w:rFonts w:ascii="Calibri" w:hAnsi="Calibri"/>
      <w:sz w:val="24"/>
    </w:rPr>
  </w:style>
  <w:style w:type="paragraph" w:styleId="1106" w:customStyle="1">
    <w:name w:val="带缩进的正文"/>
    <w:basedOn w:val="822"/>
    <w:link w:val="1105"/>
    <w:uiPriority w:val="0"/>
    <w:qFormat/>
    <w:pPr>
      <w:ind w:firstLine="480"/>
      <w:spacing w:line="360" w:lineRule="auto"/>
    </w:pPr>
    <w:rPr>
      <w:rFonts w:ascii="Calibri" w:hAnsi="Calibri" w:eastAsiaTheme="minorEastAsia" w:cstheme="minorBidi"/>
      <w:sz w:val="24"/>
      <w:szCs w:val="22"/>
    </w:rPr>
  </w:style>
  <w:style w:type="character" w:styleId="1107" w:customStyle="1">
    <w:name w:val="bodybold1"/>
    <w:uiPriority w:val="0"/>
    <w:qFormat/>
    <w:rPr>
      <w:rFonts w:hint="default" w:ascii="Taipei" w:hAnsi="Taipei"/>
      <w:b/>
      <w:bCs/>
      <w:color w:val="0066ff"/>
      <w:sz w:val="26"/>
      <w:szCs w:val="26"/>
      <w:u w:val="none"/>
    </w:rPr>
  </w:style>
  <w:style w:type="character" w:styleId="1108" w:customStyle="1">
    <w:name w:val="flname8"/>
    <w:basedOn w:val="832"/>
    <w:uiPriority w:val="0"/>
    <w:qFormat/>
  </w:style>
  <w:style w:type="character" w:styleId="1109" w:customStyle="1">
    <w:name w:val="正文（首行缩进两字） Char Char"/>
    <w:uiPriority w:val="0"/>
    <w:qFormat/>
    <w:rPr>
      <w:rFonts w:eastAsia="宋体"/>
      <w:sz w:val="24"/>
      <w:lang w:val="en-US" w:eastAsia="zh-CN" w:bidi="ar-SA"/>
    </w:rPr>
  </w:style>
  <w:style w:type="character" w:styleId="1110" w:customStyle="1">
    <w:name w:val="标题 3 Char Char"/>
    <w:uiPriority w:val="0"/>
    <w:qFormat/>
    <w:rPr>
      <w:rFonts w:eastAsia="宋体"/>
      <w:b/>
      <w:sz w:val="32"/>
      <w:lang w:val="en-US" w:eastAsia="zh-CN" w:bidi="ar-SA"/>
    </w:rPr>
  </w:style>
  <w:style w:type="character" w:styleId="1111" w:customStyle="1">
    <w:name w:val="样式6 Char Char"/>
    <w:link w:val="1112"/>
    <w:uiPriority w:val="0"/>
    <w:qFormat/>
    <w:rPr>
      <w:rFonts w:ascii="宋体" w:hAnsi="宋体"/>
      <w:sz w:val="28"/>
      <w:szCs w:val="28"/>
    </w:rPr>
  </w:style>
  <w:style w:type="paragraph" w:styleId="1112" w:customStyle="1">
    <w:name w:val="样式6"/>
    <w:basedOn w:val="822"/>
    <w:link w:val="1111"/>
    <w:uiPriority w:val="0"/>
    <w:qFormat/>
    <w:pPr>
      <w:ind w:left="980" w:hanging="420"/>
      <w:spacing w:line="360" w:lineRule="auto"/>
    </w:pPr>
    <w:rPr>
      <w:rFonts w:ascii="宋体" w:hAnsi="宋体" w:eastAsiaTheme="minorEastAsia" w:cstheme="minorBidi"/>
      <w:sz w:val="28"/>
      <w:szCs w:val="28"/>
    </w:rPr>
  </w:style>
  <w:style w:type="character" w:styleId="1113" w:customStyle="1">
    <w:name w:val="页眉 字符"/>
    <w:uiPriority w:val="99"/>
    <w:qFormat/>
    <w:rPr>
      <w:sz w:val="18"/>
      <w:szCs w:val="18"/>
    </w:rPr>
  </w:style>
  <w:style w:type="character" w:styleId="1114" w:customStyle="1">
    <w:name w:val="WW8Num11z1"/>
    <w:uiPriority w:val="0"/>
    <w:qFormat/>
    <w:rPr>
      <w:rFonts w:ascii="Wingdings" w:hAnsi="Wingdings"/>
    </w:rPr>
  </w:style>
  <w:style w:type="character" w:styleId="1115" w:customStyle="1">
    <w:name w:val="样式 正文缩进 + 首行缩进:  2 字符 Char Char"/>
    <w:link w:val="1116"/>
    <w:uiPriority w:val="0"/>
    <w:qFormat/>
    <w:rPr>
      <w:rFonts w:cs="宋体"/>
      <w:sz w:val="24"/>
    </w:rPr>
  </w:style>
  <w:style w:type="paragraph" w:styleId="1116" w:customStyle="1">
    <w:name w:val="样式 正文缩进 + 首行缩进:  2 字符"/>
    <w:basedOn w:val="835"/>
    <w:link w:val="1115"/>
    <w:uiPriority w:val="0"/>
    <w:qFormat/>
    <w:pPr>
      <w:ind w:firstLine="200"/>
      <w:spacing w:line="360" w:lineRule="auto"/>
    </w:pPr>
    <w:rPr>
      <w:rFonts w:cs="宋体" w:asciiTheme="minorHAnsi" w:hAnsiTheme="minorHAnsi" w:eastAsiaTheme="minorEastAsia"/>
      <w:sz w:val="24"/>
      <w:szCs w:val="22"/>
    </w:rPr>
  </w:style>
  <w:style w:type="character" w:styleId="1117" w:customStyle="1">
    <w:name w:val="彩色网格 - 强调文字颜色 1 Char"/>
    <w:link w:val="1118"/>
    <w:uiPriority w:val="0"/>
    <w:qFormat/>
    <w:rPr>
      <w:rFonts w:eastAsia="方正仿宋_GBK"/>
      <w:i/>
      <w:iCs/>
      <w:color w:val="000000"/>
      <w:szCs w:val="24"/>
    </w:rPr>
  </w:style>
  <w:style w:type="paragraph" w:styleId="1118" w:customStyle="1">
    <w:name w:val="彩色网格 - 强调文字颜色 11"/>
    <w:basedOn w:val="822"/>
    <w:next w:val="822"/>
    <w:link w:val="1117"/>
    <w:uiPriority w:val="0"/>
    <w:qFormat/>
    <w:pPr>
      <w:ind w:firstLine="560"/>
      <w:spacing w:line="360" w:lineRule="auto"/>
    </w:pPr>
    <w:rPr>
      <w:rFonts w:eastAsia="方正仿宋_GBK" w:asciiTheme="minorHAnsi" w:hAnsiTheme="minorHAnsi" w:cstheme="minorBidi"/>
      <w:i/>
      <w:iCs/>
      <w:color w:val="000000"/>
    </w:rPr>
  </w:style>
  <w:style w:type="character" w:styleId="1119" w:customStyle="1">
    <w:name w:val="文档结构图 Char3"/>
    <w:uiPriority w:val="99"/>
    <w:qFormat/>
    <w:rPr>
      <w:rFonts w:ascii="宋体"/>
      <w:sz w:val="18"/>
      <w:szCs w:val="18"/>
    </w:rPr>
  </w:style>
  <w:style w:type="character" w:styleId="1120" w:customStyle="1">
    <w:name w:val="正文首行缩进 2 Char3"/>
    <w:uiPriority w:val="0"/>
    <w:semiHidden/>
    <w:qFormat/>
    <w:rPr>
      <w:rFonts w:ascii="Arial" w:hAnsi="Arial" w:eastAsia="方正仿宋_GBK" w:cs="Arial"/>
      <w:szCs w:val="24"/>
    </w:rPr>
  </w:style>
  <w:style w:type="character" w:styleId="1121" w:customStyle="1">
    <w:name w:val="样式7 Char Char"/>
    <w:link w:val="1122"/>
    <w:uiPriority w:val="0"/>
    <w:qFormat/>
    <w:rPr>
      <w:rFonts w:ascii="宋体" w:hAnsi="宋体"/>
      <w:sz w:val="28"/>
      <w:szCs w:val="28"/>
    </w:rPr>
  </w:style>
  <w:style w:type="paragraph" w:styleId="1122" w:customStyle="1">
    <w:name w:val="样式7"/>
    <w:basedOn w:val="822"/>
    <w:link w:val="1121"/>
    <w:uiPriority w:val="0"/>
    <w:qFormat/>
    <w:pPr>
      <w:ind w:left="980" w:hanging="420"/>
      <w:spacing w:line="360" w:lineRule="auto"/>
    </w:pPr>
    <w:rPr>
      <w:rFonts w:ascii="宋体" w:hAnsi="宋体" w:eastAsiaTheme="minorEastAsia" w:cstheme="minorBidi"/>
      <w:sz w:val="28"/>
      <w:szCs w:val="28"/>
    </w:rPr>
  </w:style>
  <w:style w:type="character" w:styleId="1123" w:customStyle="1">
    <w:name w:val="WW-Absatz-Standardschriftart11"/>
    <w:uiPriority w:val="0"/>
    <w:qFormat/>
  </w:style>
  <w:style w:type="character" w:styleId="1124" w:customStyle="1">
    <w:name w:val="正文文本 3 Char3"/>
    <w:uiPriority w:val="0"/>
    <w:qFormat/>
    <w:rPr>
      <w:rFonts w:ascii="仿宋_GB2312" w:hAnsi="Arial" w:eastAsia="仿宋_GB2312"/>
      <w:sz w:val="32"/>
    </w:rPr>
  </w:style>
  <w:style w:type="character" w:styleId="1125" w:customStyle="1">
    <w:name w:val="WW8Num34z2"/>
    <w:uiPriority w:val="0"/>
    <w:qFormat/>
    <w:rPr>
      <w:rFonts w:ascii="StarSymbol" w:hAnsi="StarSymbol" w:cs="StarSymbol"/>
      <w:sz w:val="18"/>
      <w:szCs w:val="18"/>
    </w:rPr>
  </w:style>
  <w:style w:type="character" w:styleId="1126" w:customStyle="1">
    <w:name w:val="日期 Char4"/>
    <w:uiPriority w:val="0"/>
    <w:qFormat/>
    <w:rPr>
      <w:rFonts w:ascii="仿宋_GB2312" w:eastAsia="仿宋_GB2312"/>
      <w:b/>
      <w:sz w:val="36"/>
      <w:szCs w:val="24"/>
    </w:rPr>
  </w:style>
  <w:style w:type="character" w:styleId="1127" w:customStyle="1">
    <w:name w:val="正文文本缩进 3 字符1"/>
    <w:uiPriority w:val="99"/>
    <w:qFormat/>
    <w:rPr>
      <w:rFonts w:ascii="宋体" w:hAnsi="Times New Roman" w:eastAsia="方正仿宋_GBK" w:cs="Times New Roman"/>
      <w:sz w:val="16"/>
      <w:szCs w:val="16"/>
    </w:rPr>
  </w:style>
  <w:style w:type="character" w:styleId="1128" w:customStyle="1">
    <w:name w:val="正文文本缩进 3 Char3"/>
    <w:uiPriority w:val="0"/>
    <w:qFormat/>
    <w:rPr>
      <w:rFonts w:ascii="方正行楷简体" w:hAnsi="Arial" w:eastAsia="方正行楷简体"/>
      <w:sz w:val="36"/>
    </w:rPr>
  </w:style>
  <w:style w:type="character" w:styleId="1129" w:customStyle="1">
    <w:name w:val="WW8Num6z1"/>
    <w:uiPriority w:val="0"/>
    <w:qFormat/>
    <w:rPr>
      <w:rFonts w:ascii="Wingdings" w:hAnsi="Wingdings"/>
    </w:rPr>
  </w:style>
  <w:style w:type="character" w:styleId="1130" w:customStyle="1">
    <w:name w:val="正文文本 2 Char3"/>
    <w:uiPriority w:val="0"/>
    <w:qFormat/>
    <w:rPr>
      <w:szCs w:val="24"/>
    </w:rPr>
  </w:style>
  <w:style w:type="character" w:styleId="1131" w:customStyle="1">
    <w:name w:val="WW8Num32z2"/>
    <w:uiPriority w:val="0"/>
    <w:qFormat/>
    <w:rPr>
      <w:rFonts w:ascii="StarSymbol" w:hAnsi="StarSymbol" w:cs="StarSymbol"/>
      <w:sz w:val="18"/>
      <w:szCs w:val="18"/>
    </w:rPr>
  </w:style>
  <w:style w:type="character" w:styleId="1132" w:customStyle="1">
    <w:name w:val="列表段落 字符1"/>
    <w:uiPriority w:val="34"/>
    <w:qFormat/>
    <w:rPr>
      <w:rFonts w:ascii="Calibri" w:hAnsi="Calibri"/>
      <w:sz w:val="21"/>
      <w:szCs w:val="22"/>
    </w:rPr>
  </w:style>
  <w:style w:type="character" w:styleId="1133" w:customStyle="1">
    <w:name w:val="WW8Num28z0"/>
    <w:uiPriority w:val="0"/>
    <w:qFormat/>
    <w:rPr>
      <w:rFonts w:ascii="Wingdings" w:hAnsi="Wingdings" w:cs="StarSymbol"/>
      <w:sz w:val="18"/>
      <w:szCs w:val="18"/>
    </w:rPr>
  </w:style>
  <w:style w:type="character" w:styleId="1134" w:customStyle="1">
    <w:name w:val="WW8Num2z2"/>
    <w:uiPriority w:val="0"/>
    <w:qFormat/>
    <w:rPr>
      <w:rFonts w:ascii="StarSymbol" w:hAnsi="StarSymbol" w:cs="StarSymbol"/>
      <w:sz w:val="18"/>
      <w:szCs w:val="18"/>
    </w:rPr>
  </w:style>
  <w:style w:type="character" w:styleId="1135" w:customStyle="1">
    <w:name w:val="apple-converted-space"/>
    <w:basedOn w:val="832"/>
    <w:uiPriority w:val="0"/>
    <w:qFormat/>
  </w:style>
  <w:style w:type="character" w:styleId="1136" w:customStyle="1">
    <w:name w:val="WW8Num35z2"/>
    <w:uiPriority w:val="0"/>
    <w:qFormat/>
    <w:rPr>
      <w:rFonts w:ascii="StarSymbol" w:hAnsi="StarSymbol" w:cs="StarSymbol"/>
      <w:sz w:val="18"/>
      <w:szCs w:val="18"/>
    </w:rPr>
  </w:style>
  <w:style w:type="character" w:styleId="1137" w:customStyle="1">
    <w:name w:val="标题 Char3"/>
    <w:uiPriority w:val="10"/>
    <w:qFormat/>
    <w:rPr>
      <w:rFonts w:ascii="Cambria" w:hAnsi="Cambria"/>
      <w:b/>
      <w:bCs/>
      <w:sz w:val="32"/>
      <w:szCs w:val="32"/>
    </w:rPr>
  </w:style>
  <w:style w:type="character" w:styleId="1138" w:customStyle="1">
    <w:name w:val="WW8Num10z0"/>
    <w:uiPriority w:val="0"/>
    <w:qFormat/>
    <w:rPr>
      <w:rFonts w:ascii="Wingdings" w:hAnsi="Wingdings" w:cs="StarSymbol"/>
      <w:sz w:val="18"/>
      <w:szCs w:val="18"/>
    </w:rPr>
  </w:style>
  <w:style w:type="character" w:styleId="1139" w:customStyle="1">
    <w:name w:val="正文首行缩进 Char5"/>
    <w:uiPriority w:val="0"/>
    <w:semiHidden/>
    <w:qFormat/>
    <w:rPr>
      <w:rFonts w:ascii="Arial" w:hAnsi="Arial"/>
      <w:szCs w:val="21"/>
    </w:rPr>
  </w:style>
  <w:style w:type="character" w:styleId="1140" w:customStyle="1">
    <w:name w:val="WW8Num32z0"/>
    <w:uiPriority w:val="0"/>
    <w:qFormat/>
    <w:rPr>
      <w:rFonts w:ascii="Wingdings" w:hAnsi="Wingdings" w:cs="StarSymbol"/>
      <w:sz w:val="18"/>
      <w:szCs w:val="18"/>
    </w:rPr>
  </w:style>
  <w:style w:type="character" w:styleId="1141" w:customStyle="1">
    <w:name w:val="正文首行缩进 Char1"/>
    <w:uiPriority w:val="0"/>
    <w:qFormat/>
    <w:rPr>
      <w:rFonts w:ascii="Times New Roman" w:hAnsi="Times New Roman" w:eastAsia="宋体" w:cs="Times New Roman"/>
      <w:szCs w:val="24"/>
    </w:rPr>
  </w:style>
  <w:style w:type="character" w:styleId="1142" w:customStyle="1">
    <w:name w:val="标题 3 字符1"/>
    <w:uiPriority w:val="0"/>
    <w:qFormat/>
    <w:rPr>
      <w:rFonts w:ascii="仿宋" w:eastAsia="仿宋"/>
      <w:b/>
      <w:sz w:val="32"/>
      <w:szCs w:val="32"/>
    </w:rPr>
  </w:style>
  <w:style w:type="character" w:styleId="1143" w:customStyle="1">
    <w:name w:val="正文首行缩进 Char2"/>
    <w:uiPriority w:val="0"/>
    <w:qFormat/>
    <w:rPr>
      <w:rFonts w:ascii="楷体_GB2312" w:hAnsi="Arial" w:eastAsia="楷体_GB2312"/>
      <w:sz w:val="21"/>
      <w:szCs w:val="24"/>
    </w:rPr>
  </w:style>
  <w:style w:type="character" w:styleId="1144" w:customStyle="1">
    <w:name w:val="正文文本 2 字符1"/>
    <w:uiPriority w:val="99"/>
    <w:semiHidden/>
    <w:qFormat/>
    <w:rPr>
      <w:rFonts w:ascii="Times New Roman" w:hAnsi="Times New Roman" w:eastAsia="方正仿宋_GBK" w:cs="Times New Roman"/>
      <w:sz w:val="24"/>
      <w:szCs w:val="24"/>
    </w:rPr>
  </w:style>
  <w:style w:type="character" w:styleId="1145" w:customStyle="1">
    <w:name w:val="Table Heading Char1"/>
    <w:link w:val="1146"/>
    <w:uiPriority w:val="0"/>
    <w:qFormat/>
    <w:rPr>
      <w:rFonts w:ascii="Book Antiqua" w:hAnsi="Book Antiqua" w:eastAsia="黑体" w:cs="Book Antiqua"/>
      <w:bCs/>
      <w:szCs w:val="21"/>
    </w:rPr>
  </w:style>
  <w:style w:type="paragraph" w:styleId="1146" w:customStyle="1">
    <w:name w:val="Table Heading"/>
    <w:basedOn w:val="822"/>
    <w:link w:val="1145"/>
    <w:uiPriority w:val="0"/>
    <w:qFormat/>
    <w:pPr>
      <w:jc w:val="left"/>
      <w:keepNext/>
      <w:spacing w:before="80" w:after="80" w:line="240" w:lineRule="atLeast"/>
    </w:pPr>
    <w:rPr>
      <w:rFonts w:ascii="Book Antiqua" w:hAnsi="Book Antiqua" w:eastAsia="黑体" w:cs="Book Antiqua"/>
      <w:bCs/>
      <w:szCs w:val="21"/>
    </w:rPr>
  </w:style>
  <w:style w:type="character" w:styleId="1147" w:customStyle="1">
    <w:name w:val="二级采标题 字符"/>
    <w:link w:val="1148"/>
    <w:uiPriority w:val="0"/>
    <w:qFormat/>
    <w:rPr>
      <w:rFonts w:ascii="Calibri" w:hAnsi="Calibri"/>
    </w:rPr>
  </w:style>
  <w:style w:type="paragraph" w:styleId="1148" w:customStyle="1">
    <w:name w:val="二级采标题"/>
    <w:next w:val="1149"/>
    <w:link w:val="1147"/>
    <w:uiPriority w:val="0"/>
    <w:qFormat/>
    <w:pPr>
      <w:ind w:left="1134" w:hanging="1134"/>
    </w:pPr>
    <w:rPr>
      <w:rFonts w:hint="default" w:ascii="Calibri" w:hAnsi="Calibri" w:eastAsiaTheme="minorEastAsia" w:cstheme="minorBidi"/>
      <w:sz w:val="21"/>
      <w:szCs w:val="22"/>
      <w:lang w:val="en-US" w:eastAsia="zh-CN" w:bidi="ar-SA"/>
    </w:rPr>
  </w:style>
  <w:style w:type="paragraph" w:styleId="1149"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50" w:customStyle="1">
    <w:name w:val="Table Text Char"/>
    <w:link w:val="1151"/>
    <w:uiPriority w:val="0"/>
    <w:qFormat/>
    <w:rPr>
      <w:rFonts w:cs="Arial"/>
      <w:szCs w:val="21"/>
    </w:rPr>
  </w:style>
  <w:style w:type="paragraph" w:styleId="1151" w:customStyle="1">
    <w:name w:val="Table Text"/>
    <w:basedOn w:val="822"/>
    <w:link w:val="1150"/>
    <w:uiPriority w:val="0"/>
    <w:qFormat/>
    <w:pPr>
      <w:jc w:val="left"/>
      <w:spacing w:before="80" w:after="80" w:line="240" w:lineRule="atLeast"/>
    </w:pPr>
    <w:rPr>
      <w:rFonts w:cs="Arial" w:asciiTheme="minorHAnsi" w:hAnsiTheme="minorHAnsi" w:eastAsiaTheme="minorEastAsia"/>
      <w:szCs w:val="21"/>
    </w:rPr>
  </w:style>
  <w:style w:type="character" w:styleId="1152" w:customStyle="1">
    <w:name w:val="WW8Num28z2"/>
    <w:uiPriority w:val="0"/>
    <w:qFormat/>
    <w:rPr>
      <w:rFonts w:ascii="StarSymbol" w:hAnsi="StarSymbol" w:cs="StarSymbol"/>
      <w:sz w:val="18"/>
      <w:szCs w:val="18"/>
    </w:rPr>
  </w:style>
  <w:style w:type="character" w:styleId="1153" w:customStyle="1">
    <w:name w:val="标题2 Char"/>
    <w:link w:val="1154"/>
    <w:uiPriority w:val="0"/>
    <w:qFormat/>
    <w:rPr>
      <w:rFonts w:ascii="宋体" w:hAnsi="宋体"/>
      <w:b/>
      <w:bCs/>
      <w:sz w:val="28"/>
      <w:szCs w:val="28"/>
    </w:rPr>
  </w:style>
  <w:style w:type="paragraph" w:styleId="1154" w:customStyle="1">
    <w:name w:val="标题2"/>
    <w:basedOn w:val="824"/>
    <w:next w:val="822"/>
    <w:link w:val="1153"/>
    <w:uiPriority w:val="0"/>
    <w:qFormat/>
    <w:pPr>
      <w:ind w:left="425"/>
      <w:jc w:val="left"/>
      <w:spacing w:before="0" w:after="0" w:line="360" w:lineRule="auto"/>
    </w:pPr>
    <w:rPr>
      <w:rFonts w:ascii="宋体" w:hAnsi="宋体" w:eastAsiaTheme="minorEastAsia" w:cstheme="minorBidi"/>
      <w:bCs/>
      <w:sz w:val="28"/>
      <w:szCs w:val="28"/>
    </w:rPr>
  </w:style>
  <w:style w:type="character" w:styleId="1155" w:customStyle="1">
    <w:name w:val="WW8Num17z1"/>
    <w:uiPriority w:val="0"/>
    <w:qFormat/>
    <w:rPr>
      <w:rFonts w:ascii="Wingdings 2" w:hAnsi="Wingdings 2" w:cs="StarSymbol"/>
      <w:sz w:val="18"/>
      <w:szCs w:val="18"/>
    </w:rPr>
  </w:style>
  <w:style w:type="character" w:styleId="1156" w:customStyle="1">
    <w:name w:val="font01"/>
    <w:uiPriority w:val="0"/>
    <w:qFormat/>
    <w:rPr>
      <w:rFonts w:hint="eastAsia" w:ascii="楷体" w:hAnsi="楷体" w:eastAsia="楷体" w:cs="楷体"/>
      <w:color w:val="ff0000"/>
      <w:sz w:val="22"/>
      <w:szCs w:val="22"/>
      <w:u w:val="none"/>
    </w:rPr>
  </w:style>
  <w:style w:type="character" w:styleId="1157" w:customStyle="1">
    <w:name w:val="WW8Num23z0"/>
    <w:uiPriority w:val="0"/>
    <w:qFormat/>
    <w:rPr>
      <w:rFonts w:ascii="Wingdings" w:hAnsi="Wingdings" w:cs="StarSymbol"/>
      <w:sz w:val="18"/>
      <w:szCs w:val="18"/>
    </w:rPr>
  </w:style>
  <w:style w:type="character" w:styleId="1158" w:customStyle="1">
    <w:name w:val="font21"/>
    <w:uiPriority w:val="0"/>
    <w:qFormat/>
    <w:rPr>
      <w:rFonts w:hint="eastAsia" w:ascii="楷体" w:hAnsi="楷体" w:eastAsia="楷体" w:cs="楷体"/>
      <w:color w:val="000000"/>
      <w:sz w:val="22"/>
      <w:szCs w:val="22"/>
      <w:u w:val="none"/>
    </w:rPr>
  </w:style>
  <w:style w:type="character" w:styleId="1159" w:customStyle="1">
    <w:name w:val="Absatz-Standardschriftart"/>
    <w:uiPriority w:val="0"/>
    <w:qFormat/>
  </w:style>
  <w:style w:type="character" w:styleId="1160" w:customStyle="1">
    <w:name w:val="批注文字 Char1"/>
    <w:uiPriority w:val="0"/>
    <w:qFormat/>
    <w:rPr>
      <w:rFonts w:ascii="Times New Roman" w:hAnsi="Times New Roman" w:eastAsia="宋体" w:cs="Times New Roman"/>
      <w:szCs w:val="24"/>
    </w:rPr>
  </w:style>
  <w:style w:type="character" w:styleId="1161" w:customStyle="1">
    <w:name w:val="WW8Num20z1"/>
    <w:uiPriority w:val="0"/>
    <w:qFormat/>
    <w:rPr>
      <w:rFonts w:ascii="Wingdings 2" w:hAnsi="Wingdings 2" w:cs="StarSymbol"/>
      <w:sz w:val="18"/>
      <w:szCs w:val="18"/>
    </w:rPr>
  </w:style>
  <w:style w:type="character" w:styleId="1162" w:customStyle="1">
    <w:name w:val="font31"/>
    <w:uiPriority w:val="0"/>
    <w:qFormat/>
    <w:rPr>
      <w:rFonts w:hint="eastAsia" w:ascii="宋体" w:hAnsi="宋体" w:eastAsia="宋体" w:cs="宋体"/>
      <w:b/>
      <w:color w:val="000000"/>
      <w:sz w:val="24"/>
      <w:szCs w:val="24"/>
      <w:u w:val="none"/>
    </w:rPr>
  </w:style>
  <w:style w:type="character" w:styleId="1163" w:customStyle="1">
    <w:name w:val="金宏发行正文 Char Char Char"/>
    <w:uiPriority w:val="0"/>
    <w:qFormat/>
    <w:rPr>
      <w:rFonts w:hint="eastAsia" w:ascii="仿宋_GB2312" w:eastAsia="仿宋_GB2312" w:cs="宋体"/>
      <w:sz w:val="28"/>
    </w:rPr>
  </w:style>
  <w:style w:type="character" w:styleId="1164" w:customStyle="1">
    <w:name w:val="se11"/>
    <w:uiPriority w:val="0"/>
    <w:qFormat/>
    <w:rPr>
      <w:rFonts w:ascii="Tahoma" w:hAnsi="Tahoma" w:cs="Times New Roman"/>
      <w:color w:val="000000"/>
      <w:sz w:val="24"/>
      <w:lang w:bidi="ar-SA"/>
    </w:rPr>
  </w:style>
  <w:style w:type="character" w:styleId="1165" w:customStyle="1">
    <w:name w:val="WW8Num6z2"/>
    <w:uiPriority w:val="0"/>
    <w:qFormat/>
    <w:rPr>
      <w:rFonts w:ascii="StarSymbol" w:hAnsi="StarSymbol" w:cs="StarSymbol"/>
      <w:sz w:val="18"/>
      <w:szCs w:val="18"/>
    </w:rPr>
  </w:style>
  <w:style w:type="character" w:styleId="1166" w:customStyle="1">
    <w:name w:val="模板正文 Char"/>
    <w:link w:val="1167"/>
    <w:uiPriority w:val="0"/>
    <w:qFormat/>
    <w:rPr>
      <w:rFonts w:ascii="Calibri" w:hAnsi="Calibri"/>
      <w:sz w:val="28"/>
      <w:szCs w:val="21"/>
    </w:rPr>
  </w:style>
  <w:style w:type="paragraph" w:styleId="1167" w:customStyle="1">
    <w:name w:val="模板正文"/>
    <w:basedOn w:val="822"/>
    <w:link w:val="1166"/>
    <w:uiPriority w:val="0"/>
    <w:qFormat/>
    <w:pPr>
      <w:ind w:firstLine="200"/>
      <w:spacing w:line="360" w:lineRule="auto"/>
    </w:pPr>
    <w:rPr>
      <w:rFonts w:ascii="Calibri" w:hAnsi="Calibri" w:eastAsiaTheme="minorEastAsia" w:cstheme="minorBidi"/>
      <w:sz w:val="28"/>
      <w:szCs w:val="21"/>
    </w:rPr>
  </w:style>
  <w:style w:type="character" w:styleId="1168" w:customStyle="1">
    <w:name w:val="批注框文本 字符1"/>
    <w:uiPriority w:val="99"/>
    <w:qFormat/>
    <w:rPr>
      <w:rFonts w:ascii="Times New Roman" w:hAnsi="Times New Roman" w:eastAsia="方正仿宋_GBK" w:cs="Times New Roman"/>
      <w:sz w:val="18"/>
      <w:szCs w:val="18"/>
    </w:rPr>
  </w:style>
  <w:style w:type="character" w:styleId="1169" w:customStyle="1">
    <w:name w:val="标书正文 Char"/>
    <w:link w:val="1170"/>
    <w:uiPriority w:val="0"/>
    <w:qFormat/>
    <w:rPr>
      <w:rFonts w:ascii="Calibri" w:hAnsi="Calibri"/>
    </w:rPr>
  </w:style>
  <w:style w:type="paragraph" w:styleId="1170" w:customStyle="1">
    <w:name w:val="标书正文"/>
    <w:basedOn w:val="822"/>
    <w:link w:val="1169"/>
    <w:uiPriority w:val="0"/>
    <w:qFormat/>
    <w:pPr>
      <w:ind w:firstLine="200"/>
      <w:spacing w:before="120" w:line="360" w:lineRule="auto"/>
    </w:pPr>
    <w:rPr>
      <w:rFonts w:ascii="Calibri" w:hAnsi="Calibri" w:eastAsiaTheme="minorEastAsia" w:cstheme="minorBidi"/>
      <w:szCs w:val="22"/>
    </w:rPr>
  </w:style>
  <w:style w:type="character" w:styleId="1171" w:customStyle="1">
    <w:name w:val="二级条标题 字符"/>
    <w:link w:val="1172"/>
    <w:uiPriority w:val="0"/>
    <w:qFormat/>
    <w:rPr>
      <w:rFonts w:ascii="黑体" w:eastAsia="黑体"/>
    </w:rPr>
  </w:style>
  <w:style w:type="paragraph" w:styleId="1172" w:customStyle="1">
    <w:name w:val="二级条标题"/>
    <w:basedOn w:val="1173"/>
    <w:next w:val="1149"/>
    <w:link w:val="1171"/>
    <w:uiPriority w:val="0"/>
    <w:qFormat/>
    <w:pPr>
      <w:ind w:left="630"/>
      <w:tabs>
        <w:tab w:val="left" w:pos="567" w:leader="none"/>
        <w:tab w:val="left" w:pos="780" w:leader="none"/>
      </w:tabs>
      <w:outlineLvl w:val="3"/>
    </w:pPr>
  </w:style>
  <w:style w:type="paragraph" w:styleId="1173" w:customStyle="1">
    <w:name w:val="一级条标题"/>
    <w:basedOn w:val="1174"/>
    <w:next w:val="1149"/>
    <w:link w:val="1287"/>
    <w:uiPriority w:val="0"/>
    <w:qFormat/>
    <w:pPr>
      <w:ind w:left="420" w:hanging="420"/>
      <w:tabs>
        <w:tab w:val="left" w:pos="567" w:leader="none"/>
        <w:tab w:val="left" w:pos="780" w:leader="none"/>
      </w:tabs>
      <w:outlineLvl w:val="2"/>
    </w:pPr>
  </w:style>
  <w:style w:type="paragraph" w:styleId="1174" w:customStyle="1">
    <w:name w:val="章标题"/>
    <w:next w:val="1149"/>
    <w:link w:val="1495"/>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75" w:customStyle="1">
    <w:name w:val="页脚 Char1"/>
    <w:uiPriority w:val="0"/>
    <w:qFormat/>
    <w:rPr>
      <w:sz w:val="18"/>
      <w:szCs w:val="18"/>
    </w:rPr>
  </w:style>
  <w:style w:type="character" w:styleId="1176" w:customStyle="1">
    <w:name w:val="WW8Num15z1"/>
    <w:uiPriority w:val="0"/>
    <w:qFormat/>
    <w:rPr>
      <w:rFonts w:ascii="Wingdings 2" w:hAnsi="Wingdings 2" w:cs="StarSymbol"/>
      <w:sz w:val="18"/>
      <w:szCs w:val="18"/>
    </w:rPr>
  </w:style>
  <w:style w:type="character" w:styleId="1177" w:customStyle="1">
    <w:name w:val="n正文 Char"/>
    <w:link w:val="1178"/>
    <w:uiPriority w:val="0"/>
    <w:qFormat/>
    <w:rPr>
      <w:rFonts w:eastAsia="仿宋_GB2312"/>
      <w:color w:val="000000"/>
      <w:sz w:val="28"/>
      <w:szCs w:val="28"/>
    </w:rPr>
  </w:style>
  <w:style w:type="paragraph" w:styleId="1178" w:customStyle="1">
    <w:name w:val="n正文"/>
    <w:link w:val="1177"/>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79" w:customStyle="1">
    <w:name w:val="Table Text Char1"/>
    <w:uiPriority w:val="0"/>
    <w:qFormat/>
    <w:rPr>
      <w:sz w:val="21"/>
      <w:szCs w:val="21"/>
    </w:rPr>
  </w:style>
  <w:style w:type="character" w:styleId="1180" w:customStyle="1">
    <w:name w:val="正文文本缩进 Char1"/>
    <w:uiPriority w:val="0"/>
    <w:qFormat/>
    <w:rPr>
      <w:rFonts w:ascii="Calibri" w:hAnsi="Calibri" w:eastAsia="宋体" w:cs="Times New Roman"/>
    </w:rPr>
  </w:style>
  <w:style w:type="character" w:styleId="1181" w:customStyle="1">
    <w:name w:val="文章正文 Char"/>
    <w:uiPriority w:val="0"/>
    <w:qFormat/>
    <w:rPr>
      <w:rFonts w:hint="default" w:ascii="Calibri" w:hAnsi="Calibri"/>
      <w:sz w:val="21"/>
      <w:szCs w:val="24"/>
    </w:rPr>
  </w:style>
  <w:style w:type="character" w:styleId="1182" w:customStyle="1">
    <w:name w:val="GEO正文 Char"/>
    <w:link w:val="1183"/>
    <w:uiPriority w:val="0"/>
    <w:qFormat/>
    <w:rPr>
      <w:rFonts w:eastAsia="仿宋_GB2312"/>
      <w:sz w:val="28"/>
    </w:rPr>
  </w:style>
  <w:style w:type="paragraph" w:styleId="1183" w:customStyle="1">
    <w:name w:val="GEO正文"/>
    <w:basedOn w:val="822"/>
    <w:link w:val="1182"/>
    <w:uiPriority w:val="0"/>
    <w:qFormat/>
    <w:pPr>
      <w:ind w:firstLine="200"/>
      <w:spacing w:line="360" w:lineRule="auto"/>
    </w:pPr>
    <w:rPr>
      <w:rFonts w:eastAsia="仿宋_GB2312" w:asciiTheme="minorHAnsi" w:hAnsiTheme="minorHAnsi" w:cstheme="minorBidi"/>
      <w:sz w:val="28"/>
      <w:szCs w:val="22"/>
    </w:rPr>
  </w:style>
  <w:style w:type="character" w:styleId="1184" w:customStyle="1">
    <w:name w:val="WW8Num35z1"/>
    <w:uiPriority w:val="0"/>
    <w:qFormat/>
    <w:rPr>
      <w:rFonts w:ascii="Wingdings 2" w:hAnsi="Wingdings 2" w:cs="StarSymbol"/>
      <w:sz w:val="18"/>
      <w:szCs w:val="18"/>
    </w:rPr>
  </w:style>
  <w:style w:type="character" w:styleId="1185" w:customStyle="1">
    <w:name w:val="页眉 Char1"/>
    <w:uiPriority w:val="0"/>
    <w:qFormat/>
    <w:rPr>
      <w:sz w:val="18"/>
      <w:szCs w:val="18"/>
    </w:rPr>
  </w:style>
  <w:style w:type="character" w:styleId="1186" w:customStyle="1">
    <w:name w:val="WW8Num34z1"/>
    <w:uiPriority w:val="0"/>
    <w:qFormat/>
    <w:rPr>
      <w:rFonts w:ascii="Wingdings 2" w:hAnsi="Wingdings 2" w:cs="StarSymbol"/>
      <w:sz w:val="18"/>
      <w:szCs w:val="18"/>
    </w:rPr>
  </w:style>
  <w:style w:type="character" w:styleId="1187" w:customStyle="1">
    <w:name w:val="文档结构图 Char1"/>
    <w:uiPriority w:val="0"/>
    <w:qFormat/>
    <w:rPr>
      <w:rFonts w:ascii="宋体" w:hAnsi="Calibri" w:eastAsia="宋体" w:cs="Times New Roman"/>
      <w:sz w:val="18"/>
      <w:szCs w:val="18"/>
    </w:rPr>
  </w:style>
  <w:style w:type="character" w:styleId="1188" w:customStyle="1">
    <w:name w:val="WW8Num21z0"/>
    <w:uiPriority w:val="0"/>
    <w:qFormat/>
    <w:rPr>
      <w:rFonts w:ascii="Wingdings" w:hAnsi="Wingdings" w:cs="StarSymbol"/>
      <w:sz w:val="18"/>
      <w:szCs w:val="18"/>
    </w:rPr>
  </w:style>
  <w:style w:type="character" w:styleId="1189" w:customStyle="1">
    <w:name w:val="页脚 Char2"/>
    <w:uiPriority w:val="99"/>
    <w:qFormat/>
    <w:rPr>
      <w:sz w:val="18"/>
      <w:szCs w:val="18"/>
    </w:rPr>
  </w:style>
  <w:style w:type="character" w:styleId="1190" w:customStyle="1">
    <w:name w:val="WW8Num1z1"/>
    <w:uiPriority w:val="0"/>
    <w:qFormat/>
    <w:rPr>
      <w:rFonts w:ascii="Wingdings" w:hAnsi="Wingdings"/>
    </w:rPr>
  </w:style>
  <w:style w:type="character" w:styleId="1191" w:customStyle="1">
    <w:name w:val="批注主题 Char1"/>
    <w:uiPriority w:val="0"/>
    <w:qFormat/>
    <w:rPr>
      <w:rFonts w:ascii="Calibri" w:hAnsi="Calibri" w:eastAsia="宋体" w:cs="Times New Roman"/>
      <w:b/>
      <w:bCs/>
      <w:sz w:val="21"/>
      <w:szCs w:val="22"/>
    </w:rPr>
  </w:style>
  <w:style w:type="character" w:styleId="1192" w:customStyle="1">
    <w:name w:val="我的图表标题 Char"/>
    <w:uiPriority w:val="0"/>
    <w:qFormat/>
    <w:rPr>
      <w:rFonts w:hint="default" w:ascii="Cambria" w:hAnsi="Cambria" w:eastAsia="黑体" w:cs="宋体"/>
      <w:sz w:val="24"/>
    </w:rPr>
  </w:style>
  <w:style w:type="character" w:styleId="1193" w:customStyle="1">
    <w:name w:val="页眉 Char2"/>
    <w:uiPriority w:val="99"/>
    <w:qFormat/>
    <w:rPr>
      <w:sz w:val="18"/>
      <w:szCs w:val="18"/>
    </w:rPr>
  </w:style>
  <w:style w:type="character" w:styleId="1194" w:customStyle="1">
    <w:name w:val="WW8Num14z2"/>
    <w:uiPriority w:val="0"/>
    <w:qFormat/>
    <w:rPr>
      <w:rFonts w:ascii="StarSymbol" w:hAnsi="StarSymbol" w:cs="StarSymbol"/>
      <w:sz w:val="18"/>
      <w:szCs w:val="18"/>
    </w:rPr>
  </w:style>
  <w:style w:type="character" w:styleId="1195" w:customStyle="1">
    <w:name w:val="正文文本缩进 2 Char1"/>
    <w:uiPriority w:val="0"/>
    <w:qFormat/>
    <w:rPr>
      <w:rFonts w:ascii="Calibri" w:hAnsi="Calibri" w:eastAsia="宋体" w:cs="Times New Roman"/>
    </w:rPr>
  </w:style>
  <w:style w:type="character" w:styleId="1196" w:customStyle="1">
    <w:name w:val="不明显强调1"/>
    <w:uiPriority w:val="0"/>
    <w:qFormat/>
    <w:rPr>
      <w:i/>
      <w:iCs/>
      <w:color w:val="808080"/>
    </w:rPr>
  </w:style>
  <w:style w:type="character" w:styleId="1197" w:customStyle="1">
    <w:name w:val="正文文本缩进 3 Char1"/>
    <w:uiPriority w:val="0"/>
    <w:qFormat/>
    <w:rPr>
      <w:rFonts w:ascii="Calibri" w:hAnsi="Calibri" w:eastAsia="宋体" w:cs="Times New Roman"/>
      <w:sz w:val="16"/>
      <w:szCs w:val="16"/>
    </w:rPr>
  </w:style>
  <w:style w:type="character" w:styleId="1198" w:customStyle="1">
    <w:name w:val="批注文字 字符1"/>
    <w:uiPriority w:val="0"/>
    <w:qFormat/>
    <w:rPr>
      <w:rFonts w:ascii="Times New Roman" w:hAnsi="Times New Roman" w:eastAsia="方正仿宋_GBK" w:cs="Times New Roman"/>
      <w:sz w:val="24"/>
      <w:szCs w:val="24"/>
    </w:rPr>
  </w:style>
  <w:style w:type="character" w:styleId="1199" w:customStyle="1">
    <w:name w:val="纯文本 Char2"/>
    <w:uiPriority w:val="0"/>
    <w:qFormat/>
    <w:rPr>
      <w:rFonts w:ascii="宋体" w:hAnsi="Courier New" w:eastAsia="宋体" w:cs="Courier New"/>
      <w:szCs w:val="21"/>
    </w:rPr>
  </w:style>
  <w:style w:type="character" w:styleId="1200" w:customStyle="1">
    <w:name w:val="WW8Num19z1"/>
    <w:uiPriority w:val="0"/>
    <w:qFormat/>
    <w:rPr>
      <w:rFonts w:ascii="Wingdings" w:hAnsi="Wingdings"/>
    </w:rPr>
  </w:style>
  <w:style w:type="character" w:styleId="1201" w:customStyle="1">
    <w:name w:val="正文文本缩进 Char2"/>
    <w:uiPriority w:val="99"/>
    <w:semiHidden/>
    <w:qFormat/>
    <w:rPr>
      <w:sz w:val="21"/>
      <w:szCs w:val="22"/>
    </w:rPr>
  </w:style>
  <w:style w:type="character" w:styleId="1202" w:customStyle="1">
    <w:name w:val="WW8Num14z7"/>
    <w:uiPriority w:val="0"/>
    <w:qFormat/>
    <w:rPr>
      <w:rFonts w:ascii="Wingdings" w:hAnsi="Wingdings"/>
    </w:rPr>
  </w:style>
  <w:style w:type="character" w:styleId="1203" w:customStyle="1">
    <w:name w:val="正文文本缩进 2 Char2"/>
    <w:uiPriority w:val="99"/>
    <w:semiHidden/>
    <w:qFormat/>
    <w:rPr>
      <w:sz w:val="21"/>
      <w:szCs w:val="22"/>
    </w:rPr>
  </w:style>
  <w:style w:type="character" w:styleId="1204" w:customStyle="1">
    <w:name w:val="WW8Num23z1"/>
    <w:uiPriority w:val="0"/>
    <w:qFormat/>
    <w:rPr>
      <w:rFonts w:ascii="Wingdings 2" w:hAnsi="Wingdings 2" w:cs="StarSymbol"/>
      <w:sz w:val="18"/>
      <w:szCs w:val="18"/>
    </w:rPr>
  </w:style>
  <w:style w:type="character" w:styleId="1205" w:customStyle="1">
    <w:name w:val="批注框文本 Char1"/>
    <w:uiPriority w:val="0"/>
    <w:qFormat/>
    <w:rPr>
      <w:sz w:val="18"/>
      <w:szCs w:val="18"/>
    </w:rPr>
  </w:style>
  <w:style w:type="character" w:styleId="1206" w:customStyle="1">
    <w:name w:val="WW8Num3z2"/>
    <w:uiPriority w:val="0"/>
    <w:qFormat/>
    <w:rPr>
      <w:rFonts w:ascii="StarSymbol" w:hAnsi="StarSymbol" w:cs="StarSymbol"/>
      <w:sz w:val="18"/>
      <w:szCs w:val="18"/>
    </w:rPr>
  </w:style>
  <w:style w:type="character" w:styleId="1207" w:customStyle="1">
    <w:name w:val="文档结构图 Char2"/>
    <w:uiPriority w:val="99"/>
    <w:qFormat/>
    <w:rPr>
      <w:rFonts w:ascii="宋体"/>
      <w:sz w:val="18"/>
      <w:szCs w:val="18"/>
    </w:rPr>
  </w:style>
  <w:style w:type="character" w:styleId="1208" w:customStyle="1">
    <w:name w:val="样式 InfoBlue + 倾斜 Char"/>
    <w:uiPriority w:val="0"/>
    <w:qFormat/>
    <w:rPr>
      <w:color w:val="0000ff"/>
      <w:sz w:val="21"/>
    </w:rPr>
  </w:style>
  <w:style w:type="character" w:styleId="1209" w:customStyle="1">
    <w:name w:val="批注文字 Char2"/>
    <w:uiPriority w:val="0"/>
    <w:qFormat/>
    <w:rPr>
      <w:sz w:val="21"/>
      <w:szCs w:val="22"/>
    </w:rPr>
  </w:style>
  <w:style w:type="character" w:styleId="1210" w:customStyle="1">
    <w:name w:val="批注主题 Char2"/>
    <w:uiPriority w:val="0"/>
    <w:qFormat/>
    <w:rPr>
      <w:b/>
      <w:bCs/>
      <w:sz w:val="21"/>
      <w:szCs w:val="22"/>
    </w:rPr>
  </w:style>
  <w:style w:type="character" w:styleId="1211" w:customStyle="1">
    <w:name w:val="Char Char6"/>
    <w:uiPriority w:val="0"/>
    <w:qFormat/>
    <w:rPr>
      <w:b/>
      <w:bCs/>
      <w:sz w:val="44"/>
      <w:szCs w:val="44"/>
    </w:rPr>
  </w:style>
  <w:style w:type="character" w:styleId="1212" w:customStyle="1">
    <w:name w:val="题注 Char"/>
    <w:link w:val="843"/>
    <w:uiPriority w:val="0"/>
    <w:qFormat/>
    <w:rPr>
      <w:rFonts w:ascii="Cambria" w:hAnsi="Cambria" w:eastAsia="黑体"/>
    </w:rPr>
  </w:style>
  <w:style w:type="character" w:styleId="1213" w:customStyle="1">
    <w:name w:val="p0 Char"/>
    <w:link w:val="1214"/>
    <w:uiPriority w:val="0"/>
    <w:qFormat/>
    <w:rPr>
      <w:szCs w:val="21"/>
    </w:rPr>
  </w:style>
  <w:style w:type="paragraph" w:styleId="1214" w:customStyle="1">
    <w:name w:val="p0"/>
    <w:basedOn w:val="822"/>
    <w:link w:val="1213"/>
    <w:uiPriority w:val="0"/>
    <w:qFormat/>
    <w:pPr>
      <w:widowControl/>
    </w:pPr>
    <w:rPr>
      <w:rFonts w:asciiTheme="minorHAnsi" w:hAnsiTheme="minorHAnsi" w:eastAsiaTheme="minorEastAsia" w:cstheme="minorBidi"/>
      <w:szCs w:val="21"/>
    </w:rPr>
  </w:style>
  <w:style w:type="character" w:styleId="1215" w:customStyle="1">
    <w:name w:val="脚注文本 Char3"/>
    <w:uiPriority w:val="0"/>
    <w:qFormat/>
    <w:rPr>
      <w:rFonts w:ascii="Calibri" w:hAnsi="Calibri"/>
      <w:sz w:val="18"/>
      <w:szCs w:val="18"/>
    </w:rPr>
  </w:style>
  <w:style w:type="character" w:styleId="1216" w:customStyle="1">
    <w:name w:val="标准文本 Char"/>
    <w:link w:val="1217"/>
    <w:uiPriority w:val="0"/>
    <w:qFormat/>
    <w:rPr>
      <w:rFonts w:cs="宋体"/>
      <w:szCs w:val="21"/>
    </w:rPr>
  </w:style>
  <w:style w:type="paragraph" w:styleId="1217" w:customStyle="1">
    <w:name w:val="标准文本"/>
    <w:basedOn w:val="822"/>
    <w:link w:val="1216"/>
    <w:uiPriority w:val="0"/>
    <w:qFormat/>
    <w:pPr>
      <w:ind w:firstLine="420"/>
      <w:spacing w:line="360" w:lineRule="auto"/>
    </w:pPr>
    <w:rPr>
      <w:rFonts w:cs="宋体" w:asciiTheme="minorHAnsi" w:hAnsiTheme="minorHAnsi" w:eastAsiaTheme="minorEastAsia"/>
      <w:szCs w:val="21"/>
    </w:rPr>
  </w:style>
  <w:style w:type="character" w:styleId="1218" w:customStyle="1">
    <w:name w:val="普通(网站) Char1"/>
    <w:link w:val="887"/>
    <w:uiPriority w:val="0"/>
    <w:qFormat/>
    <w:rPr>
      <w:rFonts w:ascii="宋体" w:hAnsi="宋体" w:cs="宋体"/>
      <w:color w:val="000000"/>
      <w:sz w:val="24"/>
      <w:szCs w:val="24"/>
    </w:rPr>
  </w:style>
  <w:style w:type="character" w:styleId="1219" w:customStyle="1">
    <w:name w:val="无间隔 Char"/>
    <w:link w:val="1220"/>
    <w:uiPriority w:val="0"/>
    <w:qFormat/>
    <w:rPr>
      <w:rFonts w:ascii="Calibri" w:hAnsi="Calibri"/>
    </w:rPr>
  </w:style>
  <w:style w:type="paragraph" w:styleId="1220">
    <w:name w:val="No Spacing"/>
    <w:link w:val="1219"/>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21" w:customStyle="1">
    <w:name w:val="页码1"/>
    <w:basedOn w:val="832"/>
    <w:uiPriority w:val="0"/>
    <w:qFormat/>
  </w:style>
  <w:style w:type="character" w:styleId="1222" w:customStyle="1">
    <w:name w:val="11111 Char"/>
    <w:uiPriority w:val="0"/>
    <w:qFormat/>
    <w:rPr>
      <w:rFonts w:hint="eastAsia" w:ascii="宋体" w:hAnsi="宋体" w:eastAsia="宋体" w:cs="宋体"/>
      <w:color w:val="000000"/>
      <w:sz w:val="24"/>
      <w:szCs w:val="24"/>
      <w:lang w:val="zh-CN"/>
    </w:rPr>
  </w:style>
  <w:style w:type="character" w:styleId="1223" w:customStyle="1">
    <w:name w:val="正文文本 Char1"/>
    <w:uiPriority w:val="0"/>
    <w:qFormat/>
    <w:rPr>
      <w:rFonts w:ascii="Times New Roman" w:hAnsi="Times New Roman" w:eastAsia="宋体" w:cs="Times New Roman"/>
      <w:szCs w:val="24"/>
    </w:rPr>
  </w:style>
  <w:style w:type="character" w:styleId="1224" w:customStyle="1">
    <w:name w:val="WW8Num26z1"/>
    <w:uiPriority w:val="0"/>
    <w:qFormat/>
    <w:rPr>
      <w:rFonts w:ascii="Wingdings 2" w:hAnsi="Wingdings 2" w:cs="StarSymbol"/>
      <w:sz w:val="18"/>
      <w:szCs w:val="18"/>
    </w:rPr>
  </w:style>
  <w:style w:type="character" w:styleId="1225" w:customStyle="1">
    <w:name w:val="font51"/>
    <w:uiPriority w:val="0"/>
    <w:qFormat/>
    <w:rPr>
      <w:rFonts w:hint="default" w:ascii="Arial" w:hAnsi="Arial" w:cs="Arial"/>
      <w:color w:val="000000"/>
      <w:sz w:val="20"/>
      <w:szCs w:val="20"/>
      <w:u w:val="none"/>
    </w:rPr>
  </w:style>
  <w:style w:type="character" w:styleId="1226" w:customStyle="1">
    <w:name w:val="WW8Num25z0"/>
    <w:uiPriority w:val="0"/>
    <w:qFormat/>
    <w:rPr>
      <w:rFonts w:ascii="Wingdings" w:hAnsi="Wingdings" w:cs="StarSymbol"/>
      <w:sz w:val="18"/>
      <w:szCs w:val="18"/>
    </w:rPr>
  </w:style>
  <w:style w:type="character" w:styleId="1227" w:customStyle="1">
    <w:name w:val="paramlista1"/>
    <w:uiPriority w:val="0"/>
    <w:qFormat/>
    <w:rPr>
      <w:rFonts w:ascii="Calibri" w:hAnsi="Calibri" w:eastAsia="宋体" w:cs="Times New Roman"/>
      <w:sz w:val="18"/>
      <w:szCs w:val="18"/>
    </w:rPr>
  </w:style>
  <w:style w:type="character" w:styleId="1228" w:customStyle="1">
    <w:name w:val="high-light-bg4"/>
    <w:uiPriority w:val="0"/>
    <w:qFormat/>
  </w:style>
  <w:style w:type="character" w:styleId="1229" w:customStyle="1">
    <w:name w:val="Char Char201"/>
    <w:uiPriority w:val="0"/>
    <w:qFormat/>
    <w:rPr>
      <w:rFonts w:ascii="楷体_GB2312" w:eastAsia="楷体_GB2312"/>
      <w:sz w:val="28"/>
    </w:rPr>
  </w:style>
  <w:style w:type="character" w:styleId="1230" w:customStyle="1">
    <w:name w:val="页脚 字符1"/>
    <w:uiPriority w:val="99"/>
    <w:qFormat/>
    <w:rPr>
      <w:rFonts w:ascii="Times New Roman" w:hAnsi="Times New Roman" w:eastAsia="方正仿宋_GBK" w:cs="Times New Roman"/>
      <w:sz w:val="18"/>
      <w:szCs w:val="18"/>
    </w:rPr>
  </w:style>
  <w:style w:type="character" w:styleId="1231" w:customStyle="1">
    <w:name w:val="font41"/>
    <w:uiPriority w:val="0"/>
    <w:qFormat/>
    <w:rPr>
      <w:rFonts w:hint="eastAsia" w:ascii="宋体" w:hAnsi="宋体" w:eastAsia="宋体" w:cs="宋体"/>
      <w:color w:val="000000"/>
      <w:sz w:val="20"/>
      <w:szCs w:val="20"/>
      <w:u w:val="none"/>
    </w:rPr>
  </w:style>
  <w:style w:type="character" w:styleId="1232" w:customStyle="1">
    <w:name w:val="WW8Num38z0"/>
    <w:uiPriority w:val="0"/>
    <w:qFormat/>
    <w:rPr>
      <w:rFonts w:ascii="Wingdings" w:hAnsi="Wingdings" w:cs="StarSymbol"/>
      <w:sz w:val="18"/>
      <w:szCs w:val="18"/>
    </w:rPr>
  </w:style>
  <w:style w:type="character" w:styleId="1233" w:customStyle="1">
    <w:name w:val="+正文 Char3"/>
    <w:link w:val="1234"/>
    <w:uiPriority w:val="0"/>
    <w:qFormat/>
    <w:rPr>
      <w:sz w:val="28"/>
    </w:rPr>
  </w:style>
  <w:style w:type="paragraph" w:styleId="1234" w:customStyle="1">
    <w:name w:val="+正文"/>
    <w:basedOn w:val="822"/>
    <w:link w:val="1233"/>
    <w:uiPriority w:val="0"/>
    <w:qFormat/>
    <w:pPr>
      <w:ind w:firstLine="200"/>
      <w:spacing w:line="360" w:lineRule="auto"/>
    </w:pPr>
    <w:rPr>
      <w:rFonts w:asciiTheme="minorHAnsi" w:hAnsiTheme="minorHAnsi" w:eastAsiaTheme="minorEastAsia" w:cstheme="minorBidi"/>
      <w:sz w:val="28"/>
      <w:szCs w:val="22"/>
    </w:rPr>
  </w:style>
  <w:style w:type="character" w:styleId="1235" w:customStyle="1">
    <w:name w:val="正文文本 3 字符1"/>
    <w:uiPriority w:val="99"/>
    <w:qFormat/>
    <w:rPr>
      <w:rFonts w:ascii="Times New Roman" w:hAnsi="Times New Roman" w:eastAsia="方正仿宋_GBK" w:cs="Times New Roman"/>
      <w:sz w:val="16"/>
      <w:szCs w:val="16"/>
    </w:rPr>
  </w:style>
  <w:style w:type="character" w:styleId="1236" w:customStyle="1">
    <w:name w:val="Char Char171"/>
    <w:uiPriority w:val="0"/>
    <w:qFormat/>
    <w:rPr>
      <w:rFonts w:ascii="Arial" w:hAnsi="Arial" w:eastAsia="黑体"/>
      <w:b/>
      <w:spacing w:val="-2"/>
      <w:position w:val="-6"/>
      <w:sz w:val="24"/>
    </w:rPr>
  </w:style>
  <w:style w:type="character" w:styleId="1237" w:customStyle="1">
    <w:name w:val="style241"/>
    <w:uiPriority w:val="0"/>
    <w:qFormat/>
    <w:rPr>
      <w:rFonts w:hint="eastAsia" w:ascii="宋体" w:hAnsi="宋体" w:eastAsia="宋体"/>
      <w:color w:val="333333"/>
      <w:lang w:val="en-US" w:eastAsia="zh-CN" w:bidi="ar-SA"/>
    </w:rPr>
  </w:style>
  <w:style w:type="character" w:styleId="1238" w:customStyle="1">
    <w:name w:val="fontstyle01"/>
    <w:uiPriority w:val="0"/>
    <w:qFormat/>
    <w:rPr>
      <w:rFonts w:hint="default" w:ascii="楷体" w:hAnsi="楷体"/>
      <w:color w:val="000000"/>
      <w:sz w:val="24"/>
      <w:szCs w:val="24"/>
    </w:rPr>
  </w:style>
  <w:style w:type="character" w:styleId="1239" w:customStyle="1">
    <w:name w:val="Numbering Symbols"/>
    <w:uiPriority w:val="0"/>
    <w:qFormat/>
  </w:style>
  <w:style w:type="character" w:styleId="1240" w:customStyle="1">
    <w:name w:val="标题 1 Char1"/>
    <w:uiPriority w:val="0"/>
    <w:qFormat/>
    <w:rPr>
      <w:b/>
      <w:sz w:val="44"/>
    </w:rPr>
  </w:style>
  <w:style w:type="character" w:styleId="1241" w:customStyle="1">
    <w:name w:val="引用 Char1"/>
    <w:uiPriority w:val="29"/>
    <w:qFormat/>
    <w:rPr>
      <w:i/>
      <w:iCs/>
      <w:color w:val="404040"/>
      <w:sz w:val="21"/>
    </w:rPr>
  </w:style>
  <w:style w:type="character" w:styleId="1242" w:customStyle="1">
    <w:name w:val="Char Char181"/>
    <w:uiPriority w:val="0"/>
    <w:qFormat/>
    <w:rPr>
      <w:rFonts w:ascii="宋体"/>
      <w:b/>
      <w:spacing w:val="-2"/>
      <w:position w:val="-6"/>
      <w:sz w:val="28"/>
    </w:rPr>
  </w:style>
  <w:style w:type="character" w:styleId="1243" w:customStyle="1">
    <w:name w:val="Table Heading Char"/>
    <w:uiPriority w:val="0"/>
    <w:qFormat/>
    <w:rPr>
      <w:rFonts w:hint="default" w:ascii="Book Antiqua" w:hAnsi="Book Antiqua" w:eastAsia="黑体"/>
      <w:bCs/>
      <w:sz w:val="21"/>
      <w:szCs w:val="21"/>
    </w:rPr>
  </w:style>
  <w:style w:type="character" w:styleId="1244" w:customStyle="1">
    <w:name w:val="Char Char151"/>
    <w:uiPriority w:val="0"/>
    <w:qFormat/>
    <w:rPr>
      <w:rFonts w:ascii="Arial" w:hAnsi="Arial" w:eastAsia="黑体"/>
      <w:spacing w:val="-2"/>
      <w:position w:val="-6"/>
      <w:sz w:val="24"/>
    </w:rPr>
  </w:style>
  <w:style w:type="character" w:styleId="1245" w:customStyle="1">
    <w:name w:val="WW8Num14z1"/>
    <w:uiPriority w:val="0"/>
    <w:qFormat/>
    <w:rPr>
      <w:rFonts w:ascii="Wingdings 2" w:hAnsi="Wingdings 2" w:cs="StarSymbol"/>
      <w:sz w:val="18"/>
      <w:szCs w:val="18"/>
    </w:rPr>
  </w:style>
  <w:style w:type="character" w:styleId="1246" w:customStyle="1">
    <w:name w:val="font111"/>
    <w:uiPriority w:val="0"/>
    <w:qFormat/>
    <w:rPr>
      <w:rFonts w:hint="eastAsia" w:ascii="宋体" w:hAnsi="宋体" w:eastAsia="宋体" w:cs="宋体"/>
      <w:color w:val="000000"/>
      <w:sz w:val="21"/>
      <w:szCs w:val="21"/>
      <w:u w:val="none"/>
    </w:rPr>
  </w:style>
  <w:style w:type="character" w:styleId="1247" w:customStyle="1">
    <w:name w:val="样式2 Char"/>
    <w:uiPriority w:val="0"/>
    <w:qFormat/>
    <w:rPr>
      <w:rFonts w:hint="eastAsia" w:ascii="方正仿宋_GBK" w:eastAsia="方正仿宋_GBK"/>
      <w:bCs/>
      <w:sz w:val="32"/>
      <w:szCs w:val="24"/>
    </w:rPr>
  </w:style>
  <w:style w:type="character" w:styleId="1248" w:customStyle="1">
    <w:name w:val="Char Char18"/>
    <w:uiPriority w:val="0"/>
    <w:qFormat/>
    <w:rPr>
      <w:rFonts w:ascii="宋体"/>
      <w:b/>
      <w:spacing w:val="-2"/>
      <w:position w:val="-6"/>
      <w:sz w:val="28"/>
    </w:rPr>
  </w:style>
  <w:style w:type="character" w:styleId="1249" w:customStyle="1">
    <w:name w:val="WW8Num25z7"/>
    <w:uiPriority w:val="0"/>
    <w:qFormat/>
    <w:rPr>
      <w:rFonts w:ascii="Wingdings" w:hAnsi="Wingdings"/>
    </w:rPr>
  </w:style>
  <w:style w:type="character" w:styleId="1250" w:customStyle="1">
    <w:name w:val="font71"/>
    <w:uiPriority w:val="0"/>
    <w:qFormat/>
    <w:rPr>
      <w:rFonts w:hint="default" w:ascii="Arial" w:hAnsi="Arial" w:cs="Arial"/>
      <w:color w:val="000000"/>
      <w:sz w:val="20"/>
      <w:szCs w:val="20"/>
      <w:u w:val="none"/>
    </w:rPr>
  </w:style>
  <w:style w:type="character" w:styleId="1251" w:customStyle="1">
    <w:name w:val="WW8Num8z0"/>
    <w:uiPriority w:val="0"/>
    <w:qFormat/>
    <w:rPr>
      <w:rFonts w:ascii="Wingdings" w:hAnsi="Wingdings" w:cs="StarSymbol"/>
      <w:sz w:val="18"/>
      <w:szCs w:val="18"/>
    </w:rPr>
  </w:style>
  <w:style w:type="character" w:styleId="1252" w:customStyle="1">
    <w:name w:val="页码2"/>
    <w:basedOn w:val="832"/>
    <w:uiPriority w:val="0"/>
    <w:qFormat/>
  </w:style>
  <w:style w:type="character" w:styleId="1253" w:customStyle="1">
    <w:name w:val="WW8Num12z0"/>
    <w:uiPriority w:val="0"/>
    <w:qFormat/>
    <w:rPr>
      <w:rFonts w:ascii="Wingdings" w:hAnsi="Wingdings" w:cs="StarSymbol"/>
      <w:sz w:val="18"/>
      <w:szCs w:val="18"/>
    </w:rPr>
  </w:style>
  <w:style w:type="character" w:styleId="1254" w:customStyle="1">
    <w:name w:val="方案文档 Char"/>
    <w:link w:val="1255"/>
    <w:uiPriority w:val="0"/>
    <w:qFormat/>
    <w:rPr>
      <w:sz w:val="24"/>
      <w:szCs w:val="24"/>
    </w:rPr>
  </w:style>
  <w:style w:type="paragraph" w:styleId="1255" w:customStyle="1">
    <w:name w:val="方案文档"/>
    <w:link w:val="1254"/>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56" w:customStyle="1">
    <w:name w:val="称呼 Char3"/>
    <w:uiPriority w:val="0"/>
    <w:qFormat/>
    <w:rPr>
      <w:rFonts w:ascii="Arial" w:hAnsi="Arial" w:eastAsia="方正仿宋_GBK" w:cs="Arial"/>
    </w:rPr>
  </w:style>
  <w:style w:type="character" w:styleId="1257" w:customStyle="1">
    <w:name w:val="font141"/>
    <w:uiPriority w:val="0"/>
    <w:qFormat/>
    <w:rPr>
      <w:rFonts w:hint="eastAsia" w:ascii="宋体" w:hAnsi="宋体" w:eastAsia="宋体" w:cs="宋体"/>
      <w:color w:val="000000"/>
      <w:sz w:val="20"/>
      <w:szCs w:val="20"/>
      <w:u w:val="none"/>
    </w:rPr>
  </w:style>
  <w:style w:type="character" w:styleId="1258" w:customStyle="1">
    <w:name w:val="WW8Num13z2"/>
    <w:uiPriority w:val="0"/>
    <w:qFormat/>
    <w:rPr>
      <w:rFonts w:ascii="StarSymbol" w:hAnsi="StarSymbol" w:cs="StarSymbol"/>
      <w:sz w:val="18"/>
      <w:szCs w:val="18"/>
    </w:rPr>
  </w:style>
  <w:style w:type="character" w:styleId="1259" w:customStyle="1">
    <w:name w:val="项目编号B Char"/>
    <w:link w:val="1260"/>
    <w:uiPriority w:val="0"/>
    <w:qFormat/>
    <w:rPr>
      <w:sz w:val="24"/>
      <w:szCs w:val="24"/>
    </w:rPr>
  </w:style>
  <w:style w:type="paragraph" w:styleId="1260" w:customStyle="1">
    <w:name w:val="项目编号B"/>
    <w:link w:val="1259"/>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61" w:customStyle="1">
    <w:name w:val="WW8Num33z1"/>
    <w:uiPriority w:val="0"/>
    <w:qFormat/>
    <w:rPr>
      <w:rFonts w:ascii="Wingdings 2" w:hAnsi="Wingdings 2" w:cs="StarSymbol"/>
      <w:sz w:val="18"/>
      <w:szCs w:val="18"/>
    </w:rPr>
  </w:style>
  <w:style w:type="character" w:styleId="1262" w:customStyle="1">
    <w:name w:val="项目编号A Char Char"/>
    <w:link w:val="1263"/>
    <w:uiPriority w:val="0"/>
    <w:qFormat/>
    <w:rPr>
      <w:sz w:val="24"/>
      <w:szCs w:val="24"/>
    </w:rPr>
  </w:style>
  <w:style w:type="paragraph" w:styleId="1263" w:customStyle="1">
    <w:name w:val="项目编号A"/>
    <w:link w:val="1262"/>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64" w:customStyle="1">
    <w:name w:val="style11"/>
    <w:uiPriority w:val="0"/>
    <w:qFormat/>
    <w:rPr>
      <w:color w:val="ff0000"/>
    </w:rPr>
  </w:style>
  <w:style w:type="character" w:styleId="1265" w:customStyle="1">
    <w:name w:val="Char Char15"/>
    <w:uiPriority w:val="0"/>
    <w:qFormat/>
    <w:rPr>
      <w:rFonts w:ascii="Arial" w:hAnsi="Arial" w:eastAsia="黑体"/>
      <w:spacing w:val="-2"/>
      <w:position w:val="-6"/>
      <w:sz w:val="24"/>
    </w:rPr>
  </w:style>
  <w:style w:type="character" w:styleId="1266" w:customStyle="1">
    <w:name w:val="WW8Num14z0"/>
    <w:uiPriority w:val="0"/>
    <w:qFormat/>
    <w:rPr>
      <w:rFonts w:ascii="Wingdings" w:hAnsi="Wingdings" w:cs="StarSymbol"/>
      <w:sz w:val="18"/>
      <w:szCs w:val="18"/>
    </w:rPr>
  </w:style>
  <w:style w:type="character" w:styleId="1267" w:customStyle="1">
    <w:name w:val="Char Char17"/>
    <w:uiPriority w:val="0"/>
    <w:qFormat/>
    <w:rPr>
      <w:rFonts w:ascii="Arial" w:hAnsi="Arial" w:eastAsia="黑体"/>
      <w:b/>
      <w:spacing w:val="-2"/>
      <w:position w:val="-6"/>
      <w:sz w:val="24"/>
    </w:rPr>
  </w:style>
  <w:style w:type="character" w:styleId="1268" w:customStyle="1">
    <w:name w:val="表格内容 Char"/>
    <w:uiPriority w:val="0"/>
    <w:qFormat/>
    <w:rPr>
      <w:rFonts w:hint="eastAsia" w:ascii="微软雅黑" w:hAnsi="微软雅黑" w:eastAsia="微软雅黑"/>
      <w:sz w:val="18"/>
      <w:szCs w:val="24"/>
      <w:lang w:val="en-GB"/>
    </w:rPr>
  </w:style>
  <w:style w:type="character" w:styleId="1269" w:customStyle="1">
    <w:name w:val="武汉表格 Char"/>
    <w:link w:val="1270"/>
    <w:uiPriority w:val="0"/>
    <w:qFormat/>
    <w:rPr>
      <w:rFonts w:eastAsia="黑体"/>
      <w:szCs w:val="21"/>
    </w:rPr>
  </w:style>
  <w:style w:type="paragraph" w:styleId="1270" w:customStyle="1">
    <w:name w:val="武汉表格"/>
    <w:basedOn w:val="822"/>
    <w:link w:val="1269"/>
    <w:uiPriority w:val="0"/>
    <w:qFormat/>
    <w:rPr>
      <w:rFonts w:eastAsia="黑体" w:asciiTheme="minorHAnsi" w:hAnsiTheme="minorHAnsi" w:cstheme="minorBidi"/>
      <w:szCs w:val="21"/>
    </w:rPr>
  </w:style>
  <w:style w:type="character" w:styleId="1271" w:customStyle="1">
    <w:name w:val="WW8Num12z1"/>
    <w:uiPriority w:val="0"/>
    <w:qFormat/>
    <w:rPr>
      <w:rFonts w:ascii="Wingdings 2" w:hAnsi="Wingdings 2" w:cs="StarSymbol"/>
      <w:sz w:val="18"/>
      <w:szCs w:val="18"/>
    </w:rPr>
  </w:style>
  <w:style w:type="character" w:styleId="1272" w:customStyle="1">
    <w:name w:val="Char Char20"/>
    <w:uiPriority w:val="0"/>
    <w:qFormat/>
    <w:rPr>
      <w:rFonts w:ascii="楷体_GB2312" w:eastAsia="楷体_GB2312"/>
      <w:sz w:val="28"/>
    </w:rPr>
  </w:style>
  <w:style w:type="character" w:styleId="1273" w:customStyle="1">
    <w:name w:val="con_text1"/>
    <w:uiPriority w:val="0"/>
    <w:qFormat/>
  </w:style>
  <w:style w:type="character" w:styleId="1274" w:customStyle="1">
    <w:name w:val="批注引用2"/>
    <w:uiPriority w:val="0"/>
    <w:qFormat/>
    <w:rPr>
      <w:sz w:val="21"/>
      <w:szCs w:val="21"/>
    </w:rPr>
  </w:style>
  <w:style w:type="character" w:styleId="1275" w:customStyle="1">
    <w:name w:val="WW8Num5z2"/>
    <w:uiPriority w:val="0"/>
    <w:qFormat/>
    <w:rPr>
      <w:rFonts w:ascii="StarSymbol" w:hAnsi="StarSymbol" w:cs="StarSymbol"/>
      <w:sz w:val="18"/>
      <w:szCs w:val="18"/>
    </w:rPr>
  </w:style>
  <w:style w:type="character" w:styleId="1276" w:customStyle="1">
    <w:name w:val="正文缩进 Char2"/>
    <w:uiPriority w:val="0"/>
    <w:qFormat/>
    <w:rPr>
      <w:rFonts w:eastAsia="宋体"/>
      <w:sz w:val="21"/>
      <w:lang w:val="en-US" w:eastAsia="zh-CN" w:bidi="ar-SA"/>
    </w:rPr>
  </w:style>
  <w:style w:type="character" w:styleId="1277"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78" w:customStyle="1">
    <w:name w:val="Char Char16"/>
    <w:uiPriority w:val="0"/>
    <w:qFormat/>
    <w:rPr>
      <w:rFonts w:ascii="宋体"/>
      <w:b/>
      <w:spacing w:val="-2"/>
      <w:position w:val="-6"/>
      <w:sz w:val="24"/>
    </w:rPr>
  </w:style>
  <w:style w:type="character" w:styleId="1279" w:customStyle="1">
    <w:name w:val="批注主题 字符1"/>
    <w:uiPriority w:val="99"/>
    <w:qFormat/>
    <w:rPr>
      <w:rFonts w:ascii="Times New Roman" w:hAnsi="Times New Roman" w:eastAsia="方正仿宋_GBK" w:cs="Times New Roman"/>
      <w:b/>
      <w:bCs/>
      <w:sz w:val="24"/>
      <w:szCs w:val="24"/>
    </w:rPr>
  </w:style>
  <w:style w:type="character" w:styleId="1280" w:customStyle="1">
    <w:name w:val="Char Char161"/>
    <w:uiPriority w:val="0"/>
    <w:qFormat/>
    <w:rPr>
      <w:rFonts w:ascii="宋体"/>
      <w:b/>
      <w:spacing w:val="-2"/>
      <w:position w:val="-6"/>
      <w:sz w:val="24"/>
    </w:rPr>
  </w:style>
  <w:style w:type="character" w:styleId="1281" w:customStyle="1">
    <w:name w:val="引用 Char"/>
    <w:uiPriority w:val="0"/>
    <w:qFormat/>
    <w:rPr>
      <w:rFonts w:ascii="Times New Roman" w:hAnsi="Times New Roman" w:eastAsia="方正仿宋_GBK" w:cs="Times New Roman"/>
      <w:i/>
      <w:iCs/>
      <w:color w:val="000000"/>
      <w:sz w:val="24"/>
      <w:szCs w:val="20"/>
    </w:rPr>
  </w:style>
  <w:style w:type="character" w:styleId="1282" w:customStyle="1">
    <w:name w:val="标题 3 Char1"/>
    <w:uiPriority w:val="0"/>
    <w:qFormat/>
    <w:rPr>
      <w:b/>
      <w:sz w:val="32"/>
    </w:rPr>
  </w:style>
  <w:style w:type="character" w:styleId="1283" w:customStyle="1">
    <w:name w:val="InfoBlue Char"/>
    <w:uiPriority w:val="0"/>
    <w:qFormat/>
    <w:rPr>
      <w:color w:val="0000ff"/>
      <w:sz w:val="21"/>
    </w:rPr>
  </w:style>
  <w:style w:type="character" w:styleId="1284" w:customStyle="1">
    <w:name w:val="副标题 Char3"/>
    <w:uiPriority w:val="0"/>
    <w:qFormat/>
    <w:rPr>
      <w:b/>
      <w:bCs/>
      <w:sz w:val="32"/>
      <w:szCs w:val="32"/>
    </w:rPr>
  </w:style>
  <w:style w:type="character" w:styleId="1285" w:customStyle="1">
    <w:name w:val="title_orange1"/>
    <w:uiPriority w:val="0"/>
    <w:qFormat/>
    <w:rPr>
      <w:b/>
      <w:bCs/>
      <w:color w:val="cc6600"/>
      <w:sz w:val="33"/>
      <w:szCs w:val="33"/>
      <w:u w:val="none"/>
    </w:rPr>
  </w:style>
  <w:style w:type="character" w:styleId="1286" w:customStyle="1">
    <w:name w:val="font61"/>
    <w:uiPriority w:val="0"/>
    <w:qFormat/>
    <w:rPr>
      <w:rFonts w:hint="default" w:ascii="Arial" w:hAnsi="Arial" w:cs="Arial"/>
      <w:b/>
      <w:color w:val="000000"/>
      <w:sz w:val="20"/>
      <w:szCs w:val="20"/>
      <w:u w:val="none"/>
    </w:rPr>
  </w:style>
  <w:style w:type="character" w:styleId="1287" w:customStyle="1">
    <w:name w:val="一级条标题 Char Char"/>
    <w:link w:val="1173"/>
    <w:uiPriority w:val="0"/>
    <w:qFormat/>
    <w:rPr>
      <w:rFonts w:ascii="黑体" w:eastAsia="黑体"/>
    </w:rPr>
  </w:style>
  <w:style w:type="character" w:styleId="1288" w:customStyle="1">
    <w:name w:val="Char Char191"/>
    <w:uiPriority w:val="0"/>
    <w:qFormat/>
    <w:rPr>
      <w:rFonts w:ascii="Arial" w:hAnsi="Arial" w:eastAsia="黑体"/>
      <w:b/>
      <w:bCs/>
      <w:sz w:val="28"/>
      <w:szCs w:val="28"/>
    </w:rPr>
  </w:style>
  <w:style w:type="character" w:styleId="1289" w:customStyle="1">
    <w:name w:val="WW8Num33z0"/>
    <w:uiPriority w:val="0"/>
    <w:qFormat/>
    <w:rPr>
      <w:rFonts w:ascii="Wingdings" w:hAnsi="Wingdings" w:cs="StarSymbol"/>
      <w:sz w:val="18"/>
      <w:szCs w:val="18"/>
    </w:rPr>
  </w:style>
  <w:style w:type="character" w:styleId="1290" w:customStyle="1">
    <w:name w:val="font91"/>
    <w:uiPriority w:val="0"/>
    <w:qFormat/>
    <w:rPr>
      <w:rFonts w:hint="eastAsia" w:ascii="宋体" w:hAnsi="宋体" w:eastAsia="宋体" w:cs="宋体"/>
      <w:color w:val="000000"/>
      <w:sz w:val="20"/>
      <w:szCs w:val="20"/>
      <w:u w:val="none"/>
    </w:rPr>
  </w:style>
  <w:style w:type="character" w:styleId="1291" w:customStyle="1">
    <w:name w:val="op_dict_text21"/>
    <w:uiPriority w:val="0"/>
    <w:qFormat/>
  </w:style>
  <w:style w:type="character" w:styleId="1292" w:customStyle="1">
    <w:name w:val="normal91"/>
    <w:uiPriority w:val="0"/>
    <w:qFormat/>
    <w:rPr>
      <w:rFonts w:ascii="Calibri" w:hAnsi="Calibri" w:eastAsia="宋体" w:cs="Times New Roman"/>
      <w:sz w:val="20"/>
      <w:szCs w:val="20"/>
    </w:rPr>
  </w:style>
  <w:style w:type="character" w:styleId="1293" w:customStyle="1">
    <w:name w:val="WW8Num18z1"/>
    <w:uiPriority w:val="0"/>
    <w:qFormat/>
    <w:rPr>
      <w:rFonts w:ascii="Wingdings 2" w:hAnsi="Wingdings 2" w:cs="StarSymbol"/>
      <w:sz w:val="18"/>
      <w:szCs w:val="18"/>
    </w:rPr>
  </w:style>
  <w:style w:type="character" w:styleId="1294" w:customStyle="1">
    <w:name w:val="font121"/>
    <w:uiPriority w:val="0"/>
    <w:qFormat/>
    <w:rPr>
      <w:rFonts w:hint="eastAsia" w:ascii="宋体" w:hAnsi="宋体" w:eastAsia="宋体" w:cs="宋体"/>
      <w:b/>
      <w:color w:val="000000"/>
      <w:sz w:val="20"/>
      <w:szCs w:val="20"/>
      <w:u w:val="none"/>
    </w:rPr>
  </w:style>
  <w:style w:type="character" w:styleId="1295" w:customStyle="1">
    <w:name w:val="标题 4 Char1"/>
    <w:uiPriority w:val="0"/>
    <w:qFormat/>
    <w:rPr>
      <w:rFonts w:hint="default" w:ascii="Cambria" w:hAnsi="Cambria" w:eastAsia="宋体" w:cs="Times New Roman"/>
      <w:b/>
      <w:bCs/>
      <w:sz w:val="28"/>
      <w:szCs w:val="28"/>
    </w:rPr>
  </w:style>
  <w:style w:type="character" w:styleId="1296" w:customStyle="1">
    <w:name w:val="Char Char19"/>
    <w:uiPriority w:val="0"/>
    <w:qFormat/>
    <w:rPr>
      <w:rFonts w:ascii="Arial" w:hAnsi="Arial" w:eastAsia="黑体"/>
      <w:b/>
      <w:bCs/>
      <w:sz w:val="28"/>
      <w:szCs w:val="28"/>
    </w:rPr>
  </w:style>
  <w:style w:type="character" w:styleId="1297" w:customStyle="1">
    <w:name w:val="标题 9 字符1"/>
    <w:uiPriority w:val="9"/>
    <w:qFormat/>
    <w:rPr>
      <w:rFonts w:ascii="Arial" w:hAnsi="Arial" w:eastAsia="黑体" w:cs="Times New Roman"/>
      <w:sz w:val="24"/>
      <w:szCs w:val="21"/>
    </w:rPr>
  </w:style>
  <w:style w:type="character" w:styleId="1298" w:customStyle="1">
    <w:name w:val="font131"/>
    <w:uiPriority w:val="0"/>
    <w:qFormat/>
    <w:rPr>
      <w:rFonts w:hint="eastAsia" w:ascii="宋体" w:hAnsi="宋体" w:eastAsia="宋体" w:cs="宋体"/>
      <w:color w:val="000000"/>
      <w:sz w:val="18"/>
      <w:szCs w:val="18"/>
      <w:u w:val="none"/>
    </w:rPr>
  </w:style>
  <w:style w:type="character" w:styleId="1299" w:customStyle="1">
    <w:name w:val="标题G Char"/>
    <w:uiPriority w:val="0"/>
    <w:qFormat/>
    <w:rPr>
      <w:rFonts w:hint="eastAsia" w:ascii="方正小标宋_GBK" w:hAnsi="方正小标宋_GBK" w:eastAsia="方正小标宋_GBK"/>
      <w:color w:val="000000"/>
      <w:spacing w:val="-20"/>
      <w:sz w:val="44"/>
      <w:szCs w:val="52"/>
    </w:rPr>
  </w:style>
  <w:style w:type="character" w:styleId="1300" w:customStyle="1">
    <w:name w:val="批注引用1"/>
    <w:uiPriority w:val="0"/>
    <w:qFormat/>
    <w:rPr>
      <w:sz w:val="21"/>
      <w:szCs w:val="21"/>
    </w:rPr>
  </w:style>
  <w:style w:type="character" w:styleId="1301" w:customStyle="1">
    <w:name w:val="WW-Absatz-Standardschriftart111"/>
    <w:uiPriority w:val="0"/>
    <w:qFormat/>
  </w:style>
  <w:style w:type="character" w:styleId="1302" w:customStyle="1">
    <w:name w:val="font81"/>
    <w:uiPriority w:val="0"/>
    <w:qFormat/>
    <w:rPr>
      <w:rFonts w:hint="eastAsia" w:ascii="宋体" w:hAnsi="宋体" w:eastAsia="宋体" w:cs="宋体"/>
      <w:b/>
      <w:color w:val="000000"/>
      <w:sz w:val="20"/>
      <w:szCs w:val="20"/>
      <w:u w:val="none"/>
    </w:rPr>
  </w:style>
  <w:style w:type="character" w:styleId="1303" w:customStyle="1">
    <w:name w:val="m1"/>
    <w:uiPriority w:val="0"/>
    <w:qFormat/>
    <w:rPr>
      <w:rFonts w:hint="eastAsia" w:ascii="宋体" w:hAnsi="宋体" w:eastAsia="宋体"/>
      <w:color w:val="0000ff"/>
      <w:lang w:val="en-US" w:eastAsia="zh-CN" w:bidi="ar-SA"/>
    </w:rPr>
  </w:style>
  <w:style w:type="character" w:styleId="1304" w:customStyle="1">
    <w:name w:val="表格 Char Char"/>
    <w:link w:val="1305"/>
    <w:uiPriority w:val="0"/>
    <w:qFormat/>
    <w:rPr>
      <w:rFonts w:ascii="Arial" w:hAnsi="Arial"/>
      <w:sz w:val="24"/>
      <w:szCs w:val="24"/>
    </w:rPr>
  </w:style>
  <w:style w:type="paragraph" w:styleId="1305" w:customStyle="1">
    <w:name w:val="表格"/>
    <w:basedOn w:val="822"/>
    <w:link w:val="1304"/>
    <w:uiPriority w:val="0"/>
    <w:qFormat/>
    <w:rPr>
      <w:rFonts w:ascii="Arial" w:hAnsi="Arial" w:eastAsiaTheme="minorEastAsia" w:cstheme="minorBidi"/>
      <w:sz w:val="24"/>
    </w:rPr>
  </w:style>
  <w:style w:type="character" w:styleId="1306" w:customStyle="1">
    <w:name w:val="WW8Num21z2"/>
    <w:uiPriority w:val="0"/>
    <w:qFormat/>
    <w:rPr>
      <w:rFonts w:ascii="StarSymbol" w:hAnsi="StarSymbol" w:cs="StarSymbol"/>
      <w:sz w:val="18"/>
      <w:szCs w:val="18"/>
    </w:rPr>
  </w:style>
  <w:style w:type="character" w:styleId="1307" w:customStyle="1">
    <w:name w:val="副标题 Char1"/>
    <w:uiPriority w:val="0"/>
    <w:qFormat/>
    <w:rPr>
      <w:rFonts w:ascii="Cambria" w:hAnsi="Cambria" w:cs="Times New Roman"/>
      <w:b/>
      <w:bCs/>
      <w:sz w:val="32"/>
      <w:szCs w:val="32"/>
    </w:rPr>
  </w:style>
  <w:style w:type="character" w:styleId="1308" w:customStyle="1">
    <w:name w:val="atitle31"/>
    <w:uiPriority w:val="0"/>
    <w:qFormat/>
    <w:rPr>
      <w:rFonts w:hint="default" w:ascii="Arial" w:hAnsi="Arial" w:cs="Arial"/>
      <w:b/>
      <w:bCs/>
      <w:sz w:val="29"/>
      <w:szCs w:val="29"/>
    </w:rPr>
  </w:style>
  <w:style w:type="character" w:styleId="1309" w:customStyle="1">
    <w:name w:val="副标题 Char2"/>
    <w:uiPriority w:val="0"/>
    <w:qFormat/>
    <w:rPr>
      <w:rFonts w:ascii="Cambria" w:hAnsi="Cambria" w:cs="Times New Roman"/>
      <w:b/>
      <w:bCs/>
      <w:sz w:val="32"/>
      <w:szCs w:val="32"/>
    </w:rPr>
  </w:style>
  <w:style w:type="character" w:styleId="1310" w:customStyle="1">
    <w:name w:val="WW8Num21z1"/>
    <w:uiPriority w:val="0"/>
    <w:qFormat/>
    <w:rPr>
      <w:rFonts w:ascii="Wingdings" w:hAnsi="Wingdings"/>
    </w:rPr>
  </w:style>
  <w:style w:type="character" w:styleId="1311" w:customStyle="1">
    <w:name w:val="font191"/>
    <w:uiPriority w:val="0"/>
    <w:qFormat/>
    <w:rPr>
      <w:rFonts w:hint="default" w:ascii="Arial" w:hAnsi="Arial" w:cs="Arial"/>
      <w:b/>
      <w:color w:val="000000"/>
      <w:sz w:val="20"/>
      <w:szCs w:val="20"/>
      <w:u w:val="none"/>
    </w:rPr>
  </w:style>
  <w:style w:type="character" w:styleId="1312" w:customStyle="1">
    <w:name w:val="MM Topic 2 Char"/>
    <w:link w:val="1313"/>
    <w:uiPriority w:val="0"/>
    <w:qFormat/>
    <w:rPr>
      <w:rFonts w:ascii="Cambria" w:hAnsi="Cambria"/>
      <w:b/>
      <w:bCs/>
      <w:sz w:val="32"/>
      <w:szCs w:val="32"/>
      <w:lang w:val="zh-CN"/>
    </w:rPr>
  </w:style>
  <w:style w:type="paragraph" w:styleId="1313" w:customStyle="1">
    <w:name w:val="MM Topic 2"/>
    <w:basedOn w:val="824"/>
    <w:link w:val="1312"/>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14" w:customStyle="1">
    <w:name w:val="注释标题 Char"/>
    <w:uiPriority w:val="0"/>
    <w:qFormat/>
    <w:rPr>
      <w:sz w:val="21"/>
      <w:szCs w:val="24"/>
    </w:rPr>
  </w:style>
  <w:style w:type="character" w:styleId="1315" w:customStyle="1">
    <w:name w:val="页眉 字符1"/>
    <w:uiPriority w:val="0"/>
    <w:qFormat/>
    <w:rPr>
      <w:rFonts w:ascii="Times New Roman" w:hAnsi="Times New Roman" w:eastAsia="方正仿宋_GBK" w:cs="Times New Roman"/>
      <w:sz w:val="18"/>
      <w:szCs w:val="18"/>
    </w:rPr>
  </w:style>
  <w:style w:type="character" w:styleId="1316" w:customStyle="1">
    <w:name w:val="称呼 Char"/>
    <w:uiPriority w:val="0"/>
    <w:qFormat/>
    <w:rPr>
      <w:sz w:val="21"/>
      <w:szCs w:val="24"/>
    </w:rPr>
  </w:style>
  <w:style w:type="character" w:styleId="1317" w:customStyle="1">
    <w:name w:val="WW8Num16z2"/>
    <w:uiPriority w:val="0"/>
    <w:qFormat/>
    <w:rPr>
      <w:rFonts w:ascii="StarSymbol" w:hAnsi="StarSymbol" w:cs="StarSymbol"/>
      <w:sz w:val="18"/>
      <w:szCs w:val="18"/>
    </w:rPr>
  </w:style>
  <w:style w:type="character" w:styleId="1318" w:customStyle="1">
    <w:name w:val="HTML 地址 Char"/>
    <w:uiPriority w:val="0"/>
    <w:qFormat/>
    <w:rPr>
      <w:i/>
      <w:iCs/>
      <w:sz w:val="21"/>
      <w:szCs w:val="24"/>
    </w:rPr>
  </w:style>
  <w:style w:type="character" w:styleId="1319" w:customStyle="1">
    <w:name w:val="WW8Num22z0"/>
    <w:uiPriority w:val="0"/>
    <w:qFormat/>
    <w:rPr>
      <w:rFonts w:ascii="Wingdings" w:hAnsi="Wingdings" w:cs="StarSymbol"/>
      <w:sz w:val="18"/>
      <w:szCs w:val="18"/>
    </w:rPr>
  </w:style>
  <w:style w:type="character" w:styleId="1320" w:customStyle="1">
    <w:name w:val="尾注文本 Char1"/>
    <w:uiPriority w:val="0"/>
    <w:qFormat/>
    <w:rPr>
      <w:szCs w:val="24"/>
      <w:lang w:val="zh-CN"/>
    </w:rPr>
  </w:style>
  <w:style w:type="character" w:styleId="1321" w:customStyle="1">
    <w:name w:val="WW8Num18z0"/>
    <w:uiPriority w:val="0"/>
    <w:qFormat/>
    <w:rPr>
      <w:rFonts w:ascii="Wingdings" w:hAnsi="Wingdings" w:cs="StarSymbol"/>
      <w:sz w:val="18"/>
      <w:szCs w:val="18"/>
    </w:rPr>
  </w:style>
  <w:style w:type="character" w:styleId="1322" w:customStyle="1">
    <w:name w:val="HTML 预设格式 Char"/>
    <w:uiPriority w:val="99"/>
    <w:qFormat/>
    <w:rPr>
      <w:rFonts w:ascii="Courier New" w:hAnsi="Courier New" w:cs="Courier New"/>
    </w:rPr>
  </w:style>
  <w:style w:type="character" w:styleId="1323" w:customStyle="1">
    <w:name w:val="WW8Num27z2"/>
    <w:uiPriority w:val="0"/>
    <w:qFormat/>
    <w:rPr>
      <w:rFonts w:ascii="StarSymbol" w:hAnsi="StarSymbol" w:cs="StarSymbol"/>
      <w:sz w:val="18"/>
      <w:szCs w:val="18"/>
    </w:rPr>
  </w:style>
  <w:style w:type="character" w:styleId="1324" w:customStyle="1">
    <w:name w:val="正文首行缩进 2 Char"/>
    <w:uiPriority w:val="0"/>
    <w:qFormat/>
    <w:rPr>
      <w:rFonts w:ascii="楷体_GB2312" w:eastAsia="楷体_GB2312"/>
      <w:sz w:val="21"/>
      <w:szCs w:val="24"/>
    </w:rPr>
  </w:style>
  <w:style w:type="character" w:styleId="1325" w:customStyle="1">
    <w:name w:val="atitle21"/>
    <w:uiPriority w:val="0"/>
    <w:qFormat/>
    <w:rPr>
      <w:rFonts w:hint="default" w:ascii="Arial" w:hAnsi="Arial" w:cs="Arial"/>
      <w:b/>
      <w:bCs/>
      <w:sz w:val="35"/>
      <w:szCs w:val="35"/>
    </w:rPr>
  </w:style>
  <w:style w:type="character" w:styleId="1326" w:customStyle="1">
    <w:name w:val="标题 1 Char2"/>
    <w:uiPriority w:val="0"/>
    <w:qFormat/>
    <w:rPr>
      <w:rFonts w:ascii="Times New Roman" w:hAnsi="Times New Roman" w:eastAsia="宋体" w:cs="Times New Roman"/>
      <w:b/>
      <w:bCs/>
      <w:sz w:val="32"/>
      <w:szCs w:val="28"/>
    </w:rPr>
  </w:style>
  <w:style w:type="character" w:styleId="1327" w:customStyle="1">
    <w:name w:val="op_dict3_lineone_result_tip"/>
    <w:uiPriority w:val="0"/>
    <w:qFormat/>
    <w:rPr>
      <w:color w:val="999999"/>
    </w:rPr>
  </w:style>
  <w:style w:type="character" w:styleId="1328" w:customStyle="1">
    <w:name w:val="标题 2 Char2"/>
    <w:uiPriority w:val="0"/>
    <w:qFormat/>
    <w:rPr>
      <w:rFonts w:ascii="Times New Roman" w:hAnsi="Times New Roman" w:eastAsia="宋体" w:cs="Times New Roman"/>
      <w:b/>
      <w:bCs/>
      <w:sz w:val="30"/>
      <w:szCs w:val="32"/>
    </w:rPr>
  </w:style>
  <w:style w:type="character" w:styleId="1329" w:customStyle="1">
    <w:name w:val="标题 3 Char2"/>
    <w:uiPriority w:val="0"/>
    <w:qFormat/>
    <w:rPr>
      <w:rFonts w:ascii="Times New Roman" w:hAnsi="Times New Roman" w:eastAsia="宋体" w:cs="Times New Roman"/>
      <w:b/>
      <w:bCs/>
      <w:sz w:val="28"/>
      <w:szCs w:val="18"/>
    </w:rPr>
  </w:style>
  <w:style w:type="character" w:styleId="1330" w:customStyle="1">
    <w:name w:val="WW8Num9z2"/>
    <w:uiPriority w:val="0"/>
    <w:qFormat/>
    <w:rPr>
      <w:rFonts w:ascii="StarSymbol" w:hAnsi="StarSymbol" w:cs="StarSymbol"/>
      <w:sz w:val="18"/>
      <w:szCs w:val="18"/>
    </w:rPr>
  </w:style>
  <w:style w:type="character" w:styleId="1331" w:customStyle="1">
    <w:name w:val="标题 4 Char2"/>
    <w:uiPriority w:val="0"/>
    <w:qFormat/>
    <w:rPr>
      <w:rFonts w:ascii="Times New Roman" w:hAnsi="Times New Roman" w:eastAsia="宋体" w:cs="Times New Roman"/>
      <w:b/>
      <w:bCs/>
      <w:sz w:val="24"/>
      <w:szCs w:val="28"/>
    </w:rPr>
  </w:style>
  <w:style w:type="character" w:styleId="1332" w:customStyle="1">
    <w:name w:val="WW8Num13z1"/>
    <w:uiPriority w:val="0"/>
    <w:qFormat/>
    <w:rPr>
      <w:rFonts w:ascii="Wingdings 2" w:hAnsi="Wingdings 2" w:cs="StarSymbol"/>
      <w:sz w:val="18"/>
      <w:szCs w:val="18"/>
    </w:rPr>
  </w:style>
  <w:style w:type="character" w:styleId="1333" w:customStyle="1">
    <w:name w:val="标题 5 Char2"/>
    <w:uiPriority w:val="0"/>
    <w:qFormat/>
    <w:rPr>
      <w:rFonts w:ascii="Times New Roman" w:hAnsi="Times New Roman" w:eastAsia="宋体" w:cs="Times New Roman"/>
      <w:b/>
      <w:bCs/>
      <w:sz w:val="21"/>
      <w:szCs w:val="28"/>
      <w:lang w:val="zh-CN"/>
    </w:rPr>
  </w:style>
  <w:style w:type="character" w:styleId="1334" w:customStyle="1">
    <w:name w:val="WW8Num15z7"/>
    <w:uiPriority w:val="0"/>
    <w:qFormat/>
    <w:rPr>
      <w:rFonts w:ascii="Wingdings" w:hAnsi="Wingdings"/>
    </w:rPr>
  </w:style>
  <w:style w:type="character" w:styleId="1335" w:customStyle="1">
    <w:name w:val="标题 6 Char2"/>
    <w:uiPriority w:val="0"/>
    <w:qFormat/>
    <w:rPr>
      <w:rFonts w:ascii="Cambria" w:hAnsi="Cambria" w:eastAsia="宋体" w:cs="Times New Roman"/>
      <w:b/>
      <w:bCs/>
      <w:sz w:val="24"/>
      <w:szCs w:val="24"/>
      <w:lang w:val="zh-CN"/>
    </w:rPr>
  </w:style>
  <w:style w:type="character" w:styleId="1336" w:customStyle="1">
    <w:name w:val="WW8Num26z0"/>
    <w:uiPriority w:val="0"/>
    <w:qFormat/>
    <w:rPr>
      <w:rFonts w:ascii="Wingdings" w:hAnsi="Wingdings" w:cs="StarSymbol"/>
      <w:sz w:val="18"/>
      <w:szCs w:val="18"/>
    </w:rPr>
  </w:style>
  <w:style w:type="character" w:styleId="1337" w:customStyle="1">
    <w:name w:val="正文文本缩进 Char3"/>
    <w:uiPriority w:val="0"/>
    <w:qFormat/>
    <w:rPr>
      <w:rFonts w:ascii="Times New Roman" w:hAnsi="Times New Roman" w:eastAsia="宋体" w:cs="Times New Roman"/>
      <w:szCs w:val="24"/>
      <w:lang w:val="zh-CN" w:eastAsia="zh-CN"/>
    </w:rPr>
  </w:style>
  <w:style w:type="character" w:styleId="1338" w:customStyle="1">
    <w:name w:val="WW8Num26z2"/>
    <w:uiPriority w:val="0"/>
    <w:qFormat/>
    <w:rPr>
      <w:rFonts w:ascii="StarSymbol" w:hAnsi="StarSymbol" w:cs="StarSymbol"/>
      <w:sz w:val="18"/>
      <w:szCs w:val="18"/>
    </w:rPr>
  </w:style>
  <w:style w:type="character" w:styleId="1339" w:customStyle="1">
    <w:name w:val="批注框文本 Char3"/>
    <w:uiPriority w:val="99"/>
    <w:qFormat/>
    <w:rPr>
      <w:rFonts w:ascii="Times New Roman" w:hAnsi="Times New Roman" w:eastAsia="宋体" w:cs="Times New Roman"/>
      <w:sz w:val="18"/>
      <w:szCs w:val="18"/>
    </w:rPr>
  </w:style>
  <w:style w:type="character" w:styleId="1340" w:customStyle="1">
    <w:name w:val="bz-content"/>
    <w:uiPriority w:val="0"/>
    <w:qFormat/>
  </w:style>
  <w:style w:type="character" w:styleId="1341" w:customStyle="1">
    <w:name w:val="标题 Char2"/>
    <w:uiPriority w:val="0"/>
    <w:qFormat/>
    <w:rPr>
      <w:rFonts w:ascii="Cambria" w:hAnsi="Cambria" w:eastAsia="黑体" w:cs="Times New Roman"/>
      <w:b/>
      <w:bCs/>
      <w:sz w:val="52"/>
      <w:szCs w:val="32"/>
    </w:rPr>
  </w:style>
  <w:style w:type="character" w:styleId="1342" w:customStyle="1">
    <w:name w:val="标题 字符1"/>
    <w:uiPriority w:val="0"/>
    <w:qFormat/>
    <w:rPr>
      <w:rFonts w:ascii="宋体" w:hAnsi="宋体" w:eastAsia="方正小标宋_GBK" w:cs="Times New Roman"/>
      <w:color w:val="000000"/>
      <w:sz w:val="52"/>
      <w:szCs w:val="52"/>
    </w:rPr>
  </w:style>
  <w:style w:type="character" w:styleId="1343" w:customStyle="1">
    <w:name w:val="正文2 字符"/>
    <w:link w:val="1344"/>
    <w:uiPriority w:val="0"/>
    <w:qFormat/>
    <w:rPr>
      <w:szCs w:val="24"/>
    </w:rPr>
  </w:style>
  <w:style w:type="paragraph" w:styleId="1344" w:customStyle="1">
    <w:name w:val="正文2"/>
    <w:basedOn w:val="822"/>
    <w:link w:val="1343"/>
    <w:uiPriority w:val="0"/>
    <w:qFormat/>
    <w:pPr>
      <w:ind w:firstLine="420"/>
      <w:spacing w:line="360" w:lineRule="auto"/>
    </w:pPr>
    <w:rPr>
      <w:rFonts w:asciiTheme="minorHAnsi" w:hAnsiTheme="minorHAnsi" w:eastAsiaTheme="minorEastAsia" w:cstheme="minorBidi"/>
    </w:rPr>
  </w:style>
  <w:style w:type="character" w:styleId="1345" w:customStyle="1">
    <w:name w:val="WW8Num4z2"/>
    <w:uiPriority w:val="0"/>
    <w:qFormat/>
    <w:rPr>
      <w:rFonts w:ascii="StarSymbol" w:hAnsi="StarSymbol" w:cs="StarSymbol"/>
      <w:sz w:val="18"/>
      <w:szCs w:val="18"/>
    </w:rPr>
  </w:style>
  <w:style w:type="character" w:styleId="1346" w:customStyle="1">
    <w:name w:val="标题 7 Char2"/>
    <w:uiPriority w:val="0"/>
    <w:qFormat/>
    <w:rPr>
      <w:rFonts w:ascii="Times New Roman" w:hAnsi="Times New Roman" w:eastAsia="宋体" w:cs="Times New Roman"/>
      <w:b/>
      <w:bCs/>
      <w:sz w:val="24"/>
      <w:szCs w:val="24"/>
    </w:rPr>
  </w:style>
  <w:style w:type="character" w:styleId="1347" w:customStyle="1">
    <w:name w:val="WW-Absatz-Standardschriftart1"/>
    <w:uiPriority w:val="0"/>
    <w:qFormat/>
  </w:style>
  <w:style w:type="character" w:styleId="1348" w:customStyle="1">
    <w:name w:val="标题 9 Char2"/>
    <w:uiPriority w:val="0"/>
    <w:qFormat/>
    <w:rPr>
      <w:rFonts w:ascii="Times New Roman" w:hAnsi="Times New Roman" w:eastAsia="宋体" w:cs="Times New Roman"/>
      <w:b/>
      <w:bCs/>
      <w:sz w:val="30"/>
      <w:szCs w:val="18"/>
    </w:rPr>
  </w:style>
  <w:style w:type="character" w:styleId="1349" w:customStyle="1">
    <w:name w:val="WW8Num3z1"/>
    <w:uiPriority w:val="0"/>
    <w:qFormat/>
    <w:rPr>
      <w:rFonts w:ascii="Wingdings 2" w:hAnsi="Wingdings 2" w:cs="StarSymbol"/>
      <w:sz w:val="18"/>
      <w:szCs w:val="18"/>
    </w:rPr>
  </w:style>
  <w:style w:type="character" w:styleId="1350" w:customStyle="1">
    <w:name w:val="批注文字 Char3"/>
    <w:uiPriority w:val="99"/>
    <w:qFormat/>
    <w:rPr>
      <w:rFonts w:ascii="Times New Roman" w:hAnsi="Times New Roman" w:eastAsia="宋体" w:cs="Times New Roman"/>
      <w:szCs w:val="24"/>
      <w:lang w:val="zh-CN"/>
    </w:rPr>
  </w:style>
  <w:style w:type="character" w:styleId="1351" w:customStyle="1">
    <w:name w:val="WW8Num29z1"/>
    <w:uiPriority w:val="0"/>
    <w:qFormat/>
    <w:rPr>
      <w:rFonts w:ascii="Wingdings 2" w:hAnsi="Wingdings 2" w:cs="StarSymbol"/>
      <w:sz w:val="18"/>
      <w:szCs w:val="18"/>
    </w:rPr>
  </w:style>
  <w:style w:type="character" w:styleId="1352" w:customStyle="1">
    <w:name w:val="正文文本 Char3"/>
    <w:uiPriority w:val="0"/>
    <w:qFormat/>
    <w:rPr>
      <w:rFonts w:ascii="Times New Roman" w:hAnsi="Times New Roman" w:eastAsia="宋体" w:cs="Times New Roman"/>
      <w:szCs w:val="24"/>
    </w:rPr>
  </w:style>
  <w:style w:type="character" w:styleId="1353" w:customStyle="1">
    <w:name w:val="WW8Num9z1"/>
    <w:uiPriority w:val="0"/>
    <w:qFormat/>
    <w:rPr>
      <w:rFonts w:ascii="Wingdings 2" w:hAnsi="Wingdings 2" w:cs="StarSymbol"/>
      <w:sz w:val="18"/>
      <w:szCs w:val="18"/>
    </w:rPr>
  </w:style>
  <w:style w:type="character" w:styleId="1354" w:customStyle="1">
    <w:name w:val="日期 Char3"/>
    <w:uiPriority w:val="0"/>
    <w:qFormat/>
    <w:rPr>
      <w:rFonts w:ascii="Times New Roman" w:hAnsi="Times New Roman" w:eastAsia="宋体" w:cs="Times New Roman"/>
      <w:szCs w:val="24"/>
    </w:rPr>
  </w:style>
  <w:style w:type="character" w:styleId="1355" w:customStyle="1">
    <w:name w:val="WW8Num5z1"/>
    <w:uiPriority w:val="0"/>
    <w:qFormat/>
    <w:rPr>
      <w:rFonts w:ascii="Wingdings 2" w:hAnsi="Wingdings 2" w:cs="StarSymbol"/>
      <w:sz w:val="18"/>
      <w:szCs w:val="18"/>
    </w:rPr>
  </w:style>
  <w:style w:type="character" w:styleId="1356" w:customStyle="1">
    <w:name w:val="正文首行缩进 Char4"/>
    <w:basedOn w:val="1352"/>
    <w:uiPriority w:val="0"/>
    <w:qFormat/>
    <w:rPr>
      <w:rFonts w:ascii="Times New Roman" w:hAnsi="Times New Roman" w:eastAsia="宋体" w:cs="Times New Roman"/>
      <w:szCs w:val="24"/>
    </w:rPr>
  </w:style>
  <w:style w:type="character" w:styleId="1357" w:customStyle="1">
    <w:name w:val="标题 4 字符1"/>
    <w:uiPriority w:val="9"/>
    <w:qFormat/>
    <w:rPr>
      <w:rFonts w:ascii="仿宋" w:hAnsi="仿宋" w:eastAsia="仿宋"/>
      <w:b/>
      <w:bCs/>
      <w:sz w:val="32"/>
      <w:szCs w:val="32"/>
    </w:rPr>
  </w:style>
  <w:style w:type="character" w:styleId="1358" w:customStyle="1">
    <w:name w:val="正文文本 2 Char2"/>
    <w:uiPriority w:val="0"/>
    <w:qFormat/>
    <w:rPr>
      <w:rFonts w:ascii="Times New Roman" w:hAnsi="Times New Roman" w:eastAsia="宋体" w:cs="Times New Roman"/>
      <w:szCs w:val="24"/>
    </w:rPr>
  </w:style>
  <w:style w:type="character" w:styleId="1359" w:customStyle="1">
    <w:name w:val="Bullets"/>
    <w:uiPriority w:val="0"/>
    <w:qFormat/>
    <w:rPr>
      <w:rFonts w:ascii="StarSymbol" w:hAnsi="StarSymbol" w:eastAsia="StarSymbol" w:cs="StarSymbol"/>
      <w:sz w:val="18"/>
      <w:szCs w:val="18"/>
    </w:rPr>
  </w:style>
  <w:style w:type="character" w:styleId="1360" w:customStyle="1">
    <w:name w:val="正文文本 3 Char2"/>
    <w:uiPriority w:val="0"/>
    <w:qFormat/>
    <w:rPr>
      <w:rFonts w:ascii="Times New Roman" w:hAnsi="Times New Roman" w:eastAsia="宋体" w:cs="Times New Roman"/>
      <w:sz w:val="16"/>
      <w:szCs w:val="16"/>
    </w:rPr>
  </w:style>
  <w:style w:type="character" w:styleId="1361" w:customStyle="1">
    <w:name w:val="WW8Num39z2"/>
    <w:uiPriority w:val="0"/>
    <w:qFormat/>
    <w:rPr>
      <w:rFonts w:ascii="StarSymbol" w:hAnsi="StarSymbol" w:cs="StarSymbol"/>
      <w:sz w:val="18"/>
      <w:szCs w:val="18"/>
    </w:rPr>
  </w:style>
  <w:style w:type="character" w:styleId="1362" w:customStyle="1">
    <w:name w:val="正文文本缩进 2 Char3"/>
    <w:uiPriority w:val="0"/>
    <w:qFormat/>
    <w:rPr>
      <w:rFonts w:ascii="Times New Roman" w:hAnsi="Times New Roman" w:eastAsia="楷体_GB2312" w:cs="Times New Roman"/>
      <w:sz w:val="24"/>
      <w:szCs w:val="24"/>
    </w:rPr>
  </w:style>
  <w:style w:type="character" w:styleId="1363" w:customStyle="1">
    <w:name w:val="WW8Num11z2"/>
    <w:uiPriority w:val="0"/>
    <w:qFormat/>
    <w:rPr>
      <w:rFonts w:ascii="StarSymbol" w:hAnsi="StarSymbol" w:cs="StarSymbol"/>
      <w:sz w:val="18"/>
      <w:szCs w:val="18"/>
    </w:rPr>
  </w:style>
  <w:style w:type="character" w:styleId="1364" w:customStyle="1">
    <w:name w:val="正文文本缩进 3 Char2"/>
    <w:uiPriority w:val="0"/>
    <w:qFormat/>
    <w:rPr>
      <w:rFonts w:ascii="Times New Roman" w:hAnsi="Times New Roman" w:eastAsia="宋体" w:cs="Times New Roman"/>
      <w:sz w:val="16"/>
      <w:szCs w:val="16"/>
    </w:rPr>
  </w:style>
  <w:style w:type="character" w:styleId="1365" w:customStyle="1">
    <w:name w:val="WW8Num4z1"/>
    <w:uiPriority w:val="0"/>
    <w:qFormat/>
    <w:rPr>
      <w:rFonts w:ascii="Wingdings" w:hAnsi="Wingdings"/>
    </w:rPr>
  </w:style>
  <w:style w:type="character" w:styleId="1366" w:customStyle="1">
    <w:name w:val="方案正文 Char1"/>
    <w:link w:val="1367"/>
    <w:uiPriority w:val="0"/>
    <w:qFormat/>
    <w:rPr>
      <w:rFonts w:ascii="宋体" w:hAnsi="宋体" w:cs="宋体"/>
      <w:szCs w:val="28"/>
    </w:rPr>
  </w:style>
  <w:style w:type="paragraph" w:styleId="1367" w:customStyle="1">
    <w:name w:val="方案正文"/>
    <w:basedOn w:val="822"/>
    <w:next w:val="822"/>
    <w:link w:val="1366"/>
    <w:uiPriority w:val="0"/>
    <w:qFormat/>
    <w:pPr>
      <w:ind w:firstLine="200"/>
      <w:jc w:val="left"/>
      <w:spacing w:line="440" w:lineRule="exact"/>
    </w:pPr>
    <w:rPr>
      <w:rFonts w:ascii="宋体" w:hAnsi="宋体" w:cs="宋体" w:eastAsiaTheme="minorEastAsia"/>
      <w:szCs w:val="28"/>
    </w:rPr>
  </w:style>
  <w:style w:type="character" w:styleId="1368" w:customStyle="1">
    <w:name w:val="标题 8 字符1"/>
    <w:uiPriority w:val="9"/>
    <w:qFormat/>
    <w:rPr>
      <w:rFonts w:ascii="Arial" w:hAnsi="Arial" w:eastAsia="黑体" w:cs="Times New Roman"/>
      <w:sz w:val="24"/>
      <w:szCs w:val="24"/>
    </w:rPr>
  </w:style>
  <w:style w:type="character" w:styleId="1369" w:customStyle="1">
    <w:name w:val="FA正文 Char"/>
    <w:link w:val="1370"/>
    <w:uiPriority w:val="0"/>
    <w:qFormat/>
    <w:rPr>
      <w:rFonts w:ascii="宋体" w:hAnsi="宋体"/>
      <w:spacing w:val="10"/>
      <w:sz w:val="24"/>
      <w:szCs w:val="24"/>
    </w:rPr>
  </w:style>
  <w:style w:type="paragraph" w:styleId="1370" w:customStyle="1">
    <w:name w:val="FA正文"/>
    <w:basedOn w:val="822"/>
    <w:link w:val="1369"/>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71" w:customStyle="1">
    <w:name w:val="WW8Num18z7"/>
    <w:uiPriority w:val="0"/>
    <w:qFormat/>
    <w:rPr>
      <w:rFonts w:ascii="Wingdings" w:hAnsi="Wingdings"/>
    </w:rPr>
  </w:style>
  <w:style w:type="character" w:styleId="1372" w:customStyle="1">
    <w:name w:val="方案正文-样式 小四 行距: 1.5 倍行距 Char"/>
    <w:link w:val="1373"/>
    <w:uiPriority w:val="0"/>
    <w:qFormat/>
    <w:rPr>
      <w:sz w:val="24"/>
      <w:lang w:val="zh-CN"/>
    </w:rPr>
  </w:style>
  <w:style w:type="paragraph" w:styleId="1373" w:customStyle="1">
    <w:name w:val="方案正文-样式 小四 行距: 1.5 倍行距"/>
    <w:basedOn w:val="822"/>
    <w:link w:val="1372"/>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74" w:customStyle="1">
    <w:name w:val="WW8Num36z2"/>
    <w:uiPriority w:val="0"/>
    <w:qFormat/>
    <w:rPr>
      <w:rFonts w:ascii="StarSymbol" w:hAnsi="StarSymbol" w:cs="StarSymbol"/>
      <w:sz w:val="18"/>
      <w:szCs w:val="18"/>
    </w:rPr>
  </w:style>
  <w:style w:type="character" w:styleId="1375" w:customStyle="1">
    <w:name w:val="label_list1"/>
    <w:uiPriority w:val="0"/>
    <w:qFormat/>
  </w:style>
  <w:style w:type="character" w:styleId="1376" w:customStyle="1">
    <w:name w:val="WW8Num9z0"/>
    <w:uiPriority w:val="0"/>
    <w:qFormat/>
    <w:rPr>
      <w:rFonts w:ascii="Wingdings" w:hAnsi="Wingdings" w:cs="StarSymbol"/>
      <w:sz w:val="18"/>
      <w:szCs w:val="18"/>
    </w:rPr>
  </w:style>
  <w:style w:type="character" w:styleId="1377" w:customStyle="1">
    <w:name w:val="p11b1"/>
    <w:uiPriority w:val="0"/>
    <w:qFormat/>
    <w:rPr>
      <w:color w:val="000000"/>
      <w:spacing w:val="320"/>
      <w:sz w:val="20"/>
      <w:szCs w:val="20"/>
      <w:u w:val="none"/>
    </w:rPr>
  </w:style>
  <w:style w:type="character" w:styleId="1378" w:customStyle="1">
    <w:name w:val="WW8Num8z1"/>
    <w:uiPriority w:val="0"/>
    <w:qFormat/>
    <w:rPr>
      <w:rFonts w:ascii="Wingdings 2" w:hAnsi="Wingdings 2" w:cs="StarSymbol"/>
      <w:sz w:val="18"/>
      <w:szCs w:val="18"/>
    </w:rPr>
  </w:style>
  <w:style w:type="character" w:styleId="1379" w:customStyle="1">
    <w:name w:val="Indent Normal Char"/>
    <w:uiPriority w:val="0"/>
    <w:qFormat/>
    <w:rPr>
      <w:rFonts w:hint="eastAsia" w:ascii="宋体" w:hAnsi="宋体" w:eastAsia="宋体"/>
      <w:sz w:val="21"/>
      <w:szCs w:val="24"/>
      <w:lang w:val="en-US" w:eastAsia="zh-CN" w:bidi="ar-SA"/>
    </w:rPr>
  </w:style>
  <w:style w:type="character" w:styleId="1380" w:customStyle="1">
    <w:name w:val="标题 2 字符1"/>
    <w:uiPriority w:val="0"/>
    <w:qFormat/>
    <w:rPr>
      <w:rFonts w:ascii="楷体" w:eastAsia="楷体"/>
      <w:b/>
      <w:bCs/>
      <w:color w:val="000000"/>
      <w:sz w:val="32"/>
      <w:szCs w:val="28"/>
    </w:rPr>
  </w:style>
  <w:style w:type="character" w:styleId="1381" w:customStyle="1">
    <w:name w:val="large1"/>
    <w:uiPriority w:val="0"/>
    <w:qFormat/>
    <w:rPr>
      <w:rFonts w:hint="eastAsia" w:ascii="宋体" w:hAnsi="宋体" w:eastAsia="宋体"/>
      <w:sz w:val="22"/>
      <w:szCs w:val="22"/>
    </w:rPr>
  </w:style>
  <w:style w:type="character" w:styleId="1382" w:customStyle="1">
    <w:name w:val="WW8Num32z1"/>
    <w:uiPriority w:val="0"/>
    <w:qFormat/>
    <w:rPr>
      <w:rFonts w:ascii="Wingdings 2" w:hAnsi="Wingdings 2" w:cs="StarSymbol"/>
      <w:sz w:val="18"/>
      <w:szCs w:val="18"/>
    </w:rPr>
  </w:style>
  <w:style w:type="character" w:styleId="1383" w:customStyle="1">
    <w:name w:val="f141"/>
    <w:uiPriority w:val="0"/>
    <w:qFormat/>
    <w:rPr>
      <w:sz w:val="21"/>
      <w:szCs w:val="21"/>
    </w:rPr>
  </w:style>
  <w:style w:type="character" w:styleId="1384" w:customStyle="1">
    <w:name w:val="WW8Num25z2"/>
    <w:uiPriority w:val="0"/>
    <w:qFormat/>
    <w:rPr>
      <w:rFonts w:ascii="StarSymbol" w:hAnsi="StarSymbol" w:cs="StarSymbol"/>
      <w:sz w:val="18"/>
      <w:szCs w:val="18"/>
    </w:rPr>
  </w:style>
  <w:style w:type="character" w:styleId="1385" w:customStyle="1">
    <w:name w:val="14_black1"/>
    <w:uiPriority w:val="0"/>
    <w:qFormat/>
    <w:rPr>
      <w:color w:val="000000"/>
      <w:sz w:val="23"/>
      <w:szCs w:val="23"/>
    </w:rPr>
  </w:style>
  <w:style w:type="character" w:styleId="1386" w:customStyle="1">
    <w:name w:val="WW8Num20z0"/>
    <w:uiPriority w:val="0"/>
    <w:qFormat/>
    <w:rPr>
      <w:rFonts w:ascii="Wingdings" w:hAnsi="Wingdings"/>
    </w:rPr>
  </w:style>
  <w:style w:type="character" w:styleId="1387" w:customStyle="1">
    <w:name w:val="正文2 Char Char"/>
    <w:uiPriority w:val="0"/>
    <w:qFormat/>
    <w:rPr>
      <w:rFonts w:hint="eastAsia" w:ascii="仿宋_GB2312" w:eastAsia="仿宋_GB2312"/>
      <w:sz w:val="24"/>
    </w:rPr>
  </w:style>
  <w:style w:type="character" w:styleId="1388" w:customStyle="1">
    <w:name w:val="WW8Num2z0"/>
    <w:uiPriority w:val="0"/>
    <w:qFormat/>
    <w:rPr>
      <w:rFonts w:ascii="Wingdings" w:hAnsi="Wingdings" w:cs="StarSymbol"/>
      <w:sz w:val="18"/>
      <w:szCs w:val="18"/>
    </w:rPr>
  </w:style>
  <w:style w:type="character" w:styleId="1389" w:customStyle="1">
    <w:name w:val="mini-tree-nodetext2"/>
    <w:basedOn w:val="832"/>
    <w:uiPriority w:val="0"/>
    <w:qFormat/>
  </w:style>
  <w:style w:type="character" w:styleId="1390" w:customStyle="1">
    <w:name w:val="WW8Num8z2"/>
    <w:uiPriority w:val="0"/>
    <w:qFormat/>
    <w:rPr>
      <w:rFonts w:ascii="StarSymbol" w:hAnsi="StarSymbol" w:cs="StarSymbol"/>
      <w:sz w:val="18"/>
      <w:szCs w:val="18"/>
    </w:rPr>
  </w:style>
  <w:style w:type="character" w:styleId="1391" w:customStyle="1">
    <w:name w:val="before"/>
    <w:basedOn w:val="832"/>
    <w:uiPriority w:val="0"/>
    <w:qFormat/>
  </w:style>
  <w:style w:type="character" w:styleId="1392" w:customStyle="1">
    <w:name w:val="WW8Num39z0"/>
    <w:uiPriority w:val="0"/>
    <w:qFormat/>
    <w:rPr>
      <w:rFonts w:ascii="Wingdings" w:hAnsi="Wingdings" w:cs="StarSymbol"/>
      <w:sz w:val="18"/>
      <w:szCs w:val="18"/>
    </w:rPr>
  </w:style>
  <w:style w:type="character" w:styleId="1393" w:customStyle="1">
    <w:name w:val="first-child"/>
    <w:basedOn w:val="832"/>
    <w:uiPriority w:val="0"/>
    <w:qFormat/>
  </w:style>
  <w:style w:type="character" w:styleId="1394" w:customStyle="1">
    <w:name w:val="WW8Num6z0"/>
    <w:uiPriority w:val="0"/>
    <w:qFormat/>
    <w:rPr>
      <w:rFonts w:ascii="Wingdings" w:hAnsi="Wingdings" w:cs="StarSymbol"/>
      <w:sz w:val="18"/>
      <w:szCs w:val="18"/>
    </w:rPr>
  </w:style>
  <w:style w:type="character" w:styleId="1395" w:customStyle="1">
    <w:name w:val="icon501"/>
    <w:uiPriority w:val="0"/>
    <w:qFormat/>
    <w:rPr>
      <w:color w:val="a6a6a6"/>
      <w:sz w:val="27"/>
      <w:szCs w:val="27"/>
    </w:rPr>
  </w:style>
  <w:style w:type="character" w:styleId="1396" w:customStyle="1">
    <w:name w:val="WW8Num36z0"/>
    <w:uiPriority w:val="0"/>
    <w:qFormat/>
    <w:rPr>
      <w:rFonts w:ascii="Wingdings" w:hAnsi="Wingdings" w:cs="StarSymbol"/>
      <w:sz w:val="18"/>
      <w:szCs w:val="18"/>
    </w:rPr>
  </w:style>
  <w:style w:type="character" w:styleId="1397" w:customStyle="1">
    <w:name w:val="range-menu-item-main-content"/>
    <w:basedOn w:val="832"/>
    <w:uiPriority w:val="0"/>
    <w:qFormat/>
  </w:style>
  <w:style w:type="character" w:styleId="1398" w:customStyle="1">
    <w:name w:val="WW8Num37z2"/>
    <w:uiPriority w:val="0"/>
    <w:qFormat/>
    <w:rPr>
      <w:rFonts w:ascii="StarSymbol" w:hAnsi="StarSymbol" w:cs="StarSymbol"/>
      <w:sz w:val="18"/>
      <w:szCs w:val="18"/>
    </w:rPr>
  </w:style>
  <w:style w:type="character" w:styleId="1399" w:customStyle="1">
    <w:name w:val="first-child1"/>
    <w:basedOn w:val="832"/>
    <w:uiPriority w:val="0"/>
    <w:qFormat/>
  </w:style>
  <w:style w:type="character" w:styleId="1400" w:customStyle="1">
    <w:name w:val="默认段落字体1"/>
    <w:uiPriority w:val="0"/>
    <w:qFormat/>
  </w:style>
  <w:style w:type="character" w:styleId="1401" w:customStyle="1">
    <w:name w:val="active__1oyv"/>
    <w:uiPriority w:val="0"/>
    <w:qFormat/>
    <w:rPr>
      <w:color w:val="383838"/>
    </w:rPr>
  </w:style>
  <w:style w:type="character" w:styleId="1402" w:customStyle="1">
    <w:name w:val="WW8Num36z1"/>
    <w:uiPriority w:val="0"/>
    <w:qFormat/>
    <w:rPr>
      <w:rFonts w:ascii="Wingdings 2" w:hAnsi="Wingdings 2" w:cs="StarSymbol"/>
      <w:sz w:val="18"/>
      <w:szCs w:val="18"/>
    </w:rPr>
  </w:style>
  <w:style w:type="character" w:styleId="1403" w:customStyle="1">
    <w:name w:val="icon499"/>
    <w:uiPriority w:val="0"/>
    <w:qFormat/>
    <w:rPr>
      <w:color w:val="a6a6a6"/>
      <w:sz w:val="27"/>
      <w:szCs w:val="27"/>
    </w:rPr>
  </w:style>
  <w:style w:type="character" w:styleId="1404" w:customStyle="1">
    <w:name w:val="main1"/>
    <w:uiPriority w:val="0"/>
    <w:qFormat/>
    <w:rPr>
      <w:rFonts w:hint="default" w:ascii="ˎ̥" w:hAnsi="ˎ̥" w:eastAsia="宋体"/>
      <w:b/>
      <w:sz w:val="21"/>
      <w:szCs w:val="21"/>
      <w:lang w:val="en-US" w:eastAsia="zh-CN" w:bidi="ar-SA"/>
    </w:rPr>
  </w:style>
  <w:style w:type="character" w:styleId="1405" w:customStyle="1">
    <w:name w:val="first-child2"/>
    <w:basedOn w:val="832"/>
    <w:uiPriority w:val="0"/>
    <w:qFormat/>
  </w:style>
  <w:style w:type="character" w:styleId="140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7" w:customStyle="1">
    <w:name w:val="icon500"/>
    <w:basedOn w:val="832"/>
    <w:uiPriority w:val="0"/>
    <w:qFormat/>
  </w:style>
  <w:style w:type="character" w:styleId="1408" w:customStyle="1">
    <w:name w:val="WW8Num15z2"/>
    <w:uiPriority w:val="0"/>
    <w:qFormat/>
    <w:rPr>
      <w:rFonts w:ascii="StarSymbol" w:hAnsi="StarSymbol" w:cs="StarSymbol"/>
      <w:sz w:val="18"/>
      <w:szCs w:val="18"/>
    </w:rPr>
  </w:style>
  <w:style w:type="character" w:styleId="1409" w:customStyle="1">
    <w:name w:val="range-menu-item-main-content1"/>
    <w:basedOn w:val="832"/>
    <w:uiPriority w:val="0"/>
    <w:qFormat/>
  </w:style>
  <w:style w:type="character" w:styleId="1410" w:customStyle="1">
    <w:name w:val="WW8Num3z0"/>
    <w:uiPriority w:val="0"/>
    <w:qFormat/>
    <w:rPr>
      <w:rFonts w:ascii="Wingdings" w:hAnsi="Wingdings" w:cs="StarSymbol"/>
      <w:sz w:val="18"/>
      <w:szCs w:val="18"/>
    </w:rPr>
  </w:style>
  <w:style w:type="character" w:styleId="1411" w:customStyle="1">
    <w:name w:val="overdue"/>
    <w:basedOn w:val="832"/>
    <w:uiPriority w:val="0"/>
    <w:qFormat/>
  </w:style>
  <w:style w:type="character" w:styleId="1412" w:customStyle="1">
    <w:name w:val="正文文本 字符1"/>
    <w:uiPriority w:val="0"/>
    <w:semiHidden/>
    <w:qFormat/>
    <w:rPr>
      <w:rFonts w:ascii="Times New Roman" w:hAnsi="Times New Roman" w:eastAsia="方正仿宋_GBK" w:cs="Times New Roman"/>
      <w:sz w:val="24"/>
      <w:szCs w:val="20"/>
    </w:rPr>
  </w:style>
  <w:style w:type="character" w:styleId="1413" w:customStyle="1">
    <w:name w:val="overdue2"/>
    <w:basedOn w:val="832"/>
    <w:uiPriority w:val="0"/>
    <w:qFormat/>
  </w:style>
  <w:style w:type="character" w:styleId="1414" w:customStyle="1">
    <w:name w:val="表头样式 Char"/>
    <w:uiPriority w:val="0"/>
    <w:qFormat/>
    <w:rPr>
      <w:rFonts w:hint="default" w:ascii="Arial" w:hAnsi="Arial" w:cs="Arial"/>
      <w:b/>
      <w:sz w:val="21"/>
      <w:szCs w:val="21"/>
    </w:rPr>
  </w:style>
  <w:style w:type="character" w:styleId="1415" w:customStyle="1">
    <w:name w:val="dls-icon[data-role=icon]"/>
    <w:uiPriority w:val="0"/>
    <w:qFormat/>
    <w:rPr>
      <w:sz w:val="24"/>
      <w:szCs w:val="24"/>
    </w:rPr>
  </w:style>
  <w:style w:type="character" w:styleId="1416" w:customStyle="1">
    <w:name w:val="maintext1"/>
    <w:uiPriority w:val="0"/>
    <w:qFormat/>
    <w:rPr>
      <w:rFonts w:hint="default" w:ascii="Arial" w:hAnsi="Arial" w:cs="Arial"/>
      <w:color w:val="000000"/>
      <w:sz w:val="18"/>
      <w:szCs w:val="18"/>
    </w:rPr>
  </w:style>
  <w:style w:type="character" w:styleId="1417" w:customStyle="1">
    <w:name w:val="icon502"/>
    <w:uiPriority w:val="0"/>
    <w:qFormat/>
    <w:rPr>
      <w:color w:val="a6a6a6"/>
      <w:sz w:val="27"/>
      <w:szCs w:val="27"/>
    </w:rPr>
  </w:style>
  <w:style w:type="character" w:styleId="1418" w:customStyle="1">
    <w:name w:val="tw4winMark"/>
    <w:uiPriority w:val="0"/>
    <w:qFormat/>
    <w:rPr>
      <w:rFonts w:hint="default" w:ascii="Courier New" w:hAnsi="Courier New" w:cs="Courier New"/>
      <w:vanish/>
      <w:color w:val="800080"/>
      <w:vertAlign w:val="subscript"/>
    </w:rPr>
  </w:style>
  <w:style w:type="character" w:styleId="1419" w:customStyle="1">
    <w:name w:val="列表段落 字符"/>
    <w:link w:val="1420"/>
    <w:uiPriority w:val="0"/>
    <w:qFormat/>
    <w:rPr>
      <w:szCs w:val="24"/>
    </w:rPr>
  </w:style>
  <w:style w:type="paragraph" w:styleId="1420" w:customStyle="1">
    <w:name w:val="列表段落1"/>
    <w:basedOn w:val="822"/>
    <w:link w:val="1419"/>
    <w:uiPriority w:val="0"/>
    <w:qFormat/>
    <w:pPr>
      <w:ind w:firstLine="420"/>
    </w:pPr>
    <w:rPr>
      <w:rFonts w:asciiTheme="minorHAnsi" w:hAnsiTheme="minorHAnsi" w:eastAsiaTheme="minorEastAsia" w:cstheme="minorBidi"/>
    </w:rPr>
  </w:style>
  <w:style w:type="character" w:styleId="1421" w:customStyle="1">
    <w:name w:val="称呼 Char1"/>
    <w:uiPriority w:val="0"/>
    <w:qFormat/>
    <w:rPr>
      <w:sz w:val="21"/>
    </w:rPr>
  </w:style>
  <w:style w:type="character" w:styleId="1422" w:customStyle="1">
    <w:name w:val="批注主题 Char3"/>
    <w:uiPriority w:val="99"/>
    <w:qFormat/>
    <w:rPr>
      <w:rFonts w:ascii="Times New Roman" w:hAnsi="Times New Roman" w:eastAsia="宋体" w:cs="Times New Roman"/>
      <w:b/>
      <w:bCs/>
      <w:szCs w:val="24"/>
      <w:lang w:val="zh-CN"/>
    </w:rPr>
  </w:style>
  <w:style w:type="character" w:styleId="1423" w:customStyle="1">
    <w:name w:val="正文Normal Char"/>
    <w:uiPriority w:val="0"/>
    <w:qFormat/>
    <w:rPr>
      <w:rFonts w:hint="default" w:ascii="Arial" w:hAnsi="Arial" w:cs="Arial"/>
      <w:sz w:val="24"/>
      <w:szCs w:val="24"/>
    </w:rPr>
  </w:style>
  <w:style w:type="character" w:styleId="1424" w:customStyle="1">
    <w:name w:val="定制正文 Arial 小四 首行缩进:  0.74 厘米 行距: 1.5 倍行距1 + 宋体 Char"/>
    <w:link w:val="1425"/>
    <w:uiPriority w:val="0"/>
    <w:qFormat/>
    <w:rPr>
      <w:rFonts w:ascii="Arial" w:hAnsi="Arial" w:cs="宋体"/>
      <w:bCs/>
      <w:szCs w:val="21"/>
    </w:rPr>
  </w:style>
  <w:style w:type="paragraph" w:styleId="1425" w:customStyle="1">
    <w:name w:val="定制正文 Arial 小四 首行缩进:  0.74 厘米 行距: 1.5 倍行距1 + 宋体"/>
    <w:basedOn w:val="822"/>
    <w:link w:val="1424"/>
    <w:uiPriority w:val="0"/>
    <w:qFormat/>
    <w:pPr>
      <w:ind w:firstLine="420"/>
      <w:spacing w:line="360" w:lineRule="auto"/>
    </w:pPr>
    <w:rPr>
      <w:rFonts w:ascii="Arial" w:hAnsi="Arial" w:cs="宋体" w:eastAsiaTheme="minorEastAsia"/>
      <w:bCs/>
      <w:szCs w:val="21"/>
    </w:rPr>
  </w:style>
  <w:style w:type="character" w:styleId="1426" w:customStyle="1">
    <w:name w:val="WW8Num16z1"/>
    <w:uiPriority w:val="0"/>
    <w:qFormat/>
    <w:rPr>
      <w:rFonts w:ascii="Wingdings" w:hAnsi="Wingdings"/>
    </w:rPr>
  </w:style>
  <w:style w:type="character" w:styleId="1427" w:customStyle="1">
    <w:name w:val="Indent Normal Char1"/>
    <w:link w:val="1428"/>
    <w:uiPriority w:val="0"/>
    <w:qFormat/>
    <w:rPr>
      <w:sz w:val="24"/>
      <w:szCs w:val="24"/>
    </w:rPr>
  </w:style>
  <w:style w:type="paragraph" w:styleId="1428" w:customStyle="1">
    <w:name w:val="Indent Normal"/>
    <w:basedOn w:val="822"/>
    <w:link w:val="1427"/>
    <w:uiPriority w:val="0"/>
    <w:qFormat/>
    <w:pPr>
      <w:ind w:firstLine="150"/>
      <w:spacing w:line="360" w:lineRule="auto"/>
    </w:pPr>
    <w:rPr>
      <w:rFonts w:asciiTheme="minorHAnsi" w:hAnsiTheme="minorHAnsi" w:eastAsiaTheme="minorEastAsia" w:cstheme="minorBidi"/>
      <w:sz w:val="24"/>
    </w:rPr>
  </w:style>
  <w:style w:type="character" w:styleId="1429" w:customStyle="1">
    <w:name w:val="WW8Num7z2"/>
    <w:uiPriority w:val="0"/>
    <w:qFormat/>
    <w:rPr>
      <w:rFonts w:ascii="StarSymbol" w:hAnsi="StarSymbol" w:cs="StarSymbol"/>
      <w:sz w:val="18"/>
      <w:szCs w:val="18"/>
    </w:rPr>
  </w:style>
  <w:style w:type="character" w:styleId="1430" w:customStyle="1">
    <w:name w:val="正文-new Char"/>
    <w:link w:val="1431"/>
    <w:uiPriority w:val="0"/>
    <w:qFormat/>
    <w:rPr>
      <w:rFonts w:ascii="宋体" w:hAnsi="宋体" w:cs="宋体"/>
      <w:szCs w:val="21"/>
    </w:rPr>
  </w:style>
  <w:style w:type="paragraph" w:styleId="1431" w:customStyle="1">
    <w:name w:val="正文-new"/>
    <w:basedOn w:val="822"/>
    <w:link w:val="1430"/>
    <w:uiPriority w:val="0"/>
    <w:qFormat/>
    <w:pPr>
      <w:ind w:firstLine="425"/>
      <w:spacing w:line="360" w:lineRule="auto"/>
    </w:pPr>
    <w:rPr>
      <w:rFonts w:ascii="宋体" w:hAnsi="宋体" w:cs="宋体" w:eastAsiaTheme="minorEastAsia"/>
      <w:szCs w:val="21"/>
    </w:rPr>
  </w:style>
  <w:style w:type="character" w:styleId="1432" w:customStyle="1">
    <w:name w:val="WW8Num24z0"/>
    <w:uiPriority w:val="0"/>
    <w:qFormat/>
    <w:rPr>
      <w:rFonts w:ascii="Wingdings" w:hAnsi="Wingdings" w:cs="StarSymbol"/>
      <w:sz w:val="18"/>
      <w:szCs w:val="18"/>
    </w:rPr>
  </w:style>
  <w:style w:type="character" w:styleId="1433" w:customStyle="1">
    <w:name w:val="_正文段落 Char"/>
    <w:uiPriority w:val="0"/>
    <w:qFormat/>
    <w:rPr>
      <w:sz w:val="24"/>
      <w:szCs w:val="24"/>
    </w:rPr>
  </w:style>
  <w:style w:type="character" w:styleId="1434" w:customStyle="1">
    <w:name w:val="WW8Num33z2"/>
    <w:uiPriority w:val="0"/>
    <w:qFormat/>
    <w:rPr>
      <w:rFonts w:ascii="StarSymbol" w:hAnsi="StarSymbol" w:cs="StarSymbol"/>
      <w:sz w:val="18"/>
      <w:szCs w:val="18"/>
    </w:rPr>
  </w:style>
  <w:style w:type="character" w:styleId="1435" w:customStyle="1">
    <w:name w:val="样式 宋体 小四 段前: 7.8 磅 行距: 1.5 倍行距 Char"/>
    <w:link w:val="1436"/>
    <w:uiPriority w:val="0"/>
    <w:qFormat/>
    <w:rPr>
      <w:rFonts w:ascii="宋体" w:hAnsi="宋体"/>
      <w:szCs w:val="21"/>
    </w:rPr>
  </w:style>
  <w:style w:type="paragraph" w:styleId="1436" w:customStyle="1">
    <w:name w:val="样式 宋体 小四 段前: 7.8 磅 行距: 1.5 倍行距"/>
    <w:basedOn w:val="822"/>
    <w:link w:val="1435"/>
    <w:uiPriority w:val="0"/>
    <w:qFormat/>
    <w:pPr>
      <w:ind w:firstLine="420"/>
      <w:jc w:val="left"/>
      <w:spacing w:line="360" w:lineRule="auto"/>
    </w:pPr>
    <w:rPr>
      <w:rFonts w:ascii="宋体" w:hAnsi="宋体" w:eastAsiaTheme="minorEastAsia" w:cstheme="minorBidi"/>
      <w:szCs w:val="21"/>
    </w:rPr>
  </w:style>
  <w:style w:type="character" w:styleId="1437" w:customStyle="1">
    <w:name w:val="WW8Num38z1"/>
    <w:uiPriority w:val="0"/>
    <w:qFormat/>
    <w:rPr>
      <w:rFonts w:ascii="Wingdings 2" w:hAnsi="Wingdings 2" w:cs="StarSymbol"/>
      <w:sz w:val="18"/>
      <w:szCs w:val="18"/>
    </w:rPr>
  </w:style>
  <w:style w:type="character" w:styleId="1438" w:customStyle="1">
    <w:name w:val="表格样式 宋体 5号 Char"/>
    <w:link w:val="1439"/>
    <w:uiPriority w:val="0"/>
    <w:qFormat/>
    <w:rPr>
      <w:rFonts w:ascii="宋体" w:hAnsi="宋体"/>
      <w:szCs w:val="21"/>
      <w:lang w:val="zh-CN"/>
    </w:rPr>
  </w:style>
  <w:style w:type="paragraph" w:styleId="1439" w:customStyle="1">
    <w:name w:val="表格样式 宋体 5号"/>
    <w:basedOn w:val="822"/>
    <w:link w:val="1438"/>
    <w:uiPriority w:val="0"/>
    <w:qFormat/>
    <w:pPr>
      <w:jc w:val="left"/>
    </w:pPr>
    <w:rPr>
      <w:rFonts w:ascii="宋体" w:hAnsi="宋体" w:eastAsiaTheme="minorEastAsia" w:cstheme="minorBidi"/>
      <w:szCs w:val="21"/>
      <w:lang w:val="zh-CN"/>
    </w:rPr>
  </w:style>
  <w:style w:type="character" w:styleId="1440" w:customStyle="1">
    <w:name w:val="WW8Num7z1"/>
    <w:uiPriority w:val="0"/>
    <w:qFormat/>
    <w:rPr>
      <w:rFonts w:ascii="Wingdings 2" w:hAnsi="Wingdings 2" w:cs="StarSymbol"/>
      <w:sz w:val="18"/>
      <w:szCs w:val="18"/>
    </w:rPr>
  </w:style>
  <w:style w:type="character" w:styleId="1441" w:customStyle="1">
    <w:name w:val="样式 宋体 四号"/>
    <w:uiPriority w:val="0"/>
    <w:qFormat/>
    <w:rPr>
      <w:rFonts w:ascii="宋体" w:hAnsi="宋体" w:eastAsia="仿宋_GB2312"/>
      <w:sz w:val="28"/>
    </w:rPr>
  </w:style>
  <w:style w:type="character" w:styleId="1442" w:customStyle="1">
    <w:name w:val="WW8Num17z2"/>
    <w:uiPriority w:val="0"/>
    <w:qFormat/>
    <w:rPr>
      <w:rFonts w:ascii="StarSymbol" w:hAnsi="StarSymbol" w:cs="StarSymbol"/>
      <w:sz w:val="18"/>
      <w:szCs w:val="18"/>
    </w:rPr>
  </w:style>
  <w:style w:type="character" w:styleId="1443" w:customStyle="1">
    <w:name w:val="我的正文 Char"/>
    <w:link w:val="1444"/>
    <w:uiPriority w:val="0"/>
    <w:qFormat/>
    <w:rPr>
      <w:rFonts w:ascii="Arial" w:hAnsi="Arial"/>
      <w:sz w:val="24"/>
      <w:szCs w:val="18"/>
    </w:rPr>
  </w:style>
  <w:style w:type="paragraph" w:styleId="1444" w:customStyle="1">
    <w:name w:val="我的正文"/>
    <w:basedOn w:val="822"/>
    <w:link w:val="1443"/>
    <w:uiPriority w:val="0"/>
    <w:qFormat/>
    <w:pPr>
      <w:ind w:firstLine="200"/>
      <w:spacing w:line="360" w:lineRule="auto"/>
      <w:widowControl/>
    </w:pPr>
    <w:rPr>
      <w:rFonts w:ascii="Arial" w:hAnsi="Arial" w:eastAsiaTheme="minorEastAsia" w:cstheme="minorBidi"/>
      <w:sz w:val="24"/>
      <w:szCs w:val="18"/>
    </w:rPr>
  </w:style>
  <w:style w:type="character" w:styleId="1445" w:customStyle="1">
    <w:name w:val="WW8Num10z1"/>
    <w:uiPriority w:val="0"/>
    <w:qFormat/>
    <w:rPr>
      <w:rFonts w:ascii="Wingdings 2" w:hAnsi="Wingdings 2" w:cs="StarSymbol"/>
      <w:sz w:val="18"/>
      <w:szCs w:val="18"/>
    </w:rPr>
  </w:style>
  <w:style w:type="character" w:styleId="1446" w:customStyle="1">
    <w:name w:val="脚注文本 字符"/>
    <w:uiPriority w:val="0"/>
    <w:qFormat/>
    <w:rPr>
      <w:rFonts w:ascii="Times New Roman" w:hAnsi="Times New Roman" w:eastAsia="宋体" w:cs="Times New Roman"/>
      <w:sz w:val="18"/>
      <w:szCs w:val="18"/>
    </w:rPr>
  </w:style>
  <w:style w:type="character" w:styleId="1447" w:customStyle="1">
    <w:name w:val="WW8Num27z0"/>
    <w:uiPriority w:val="0"/>
    <w:qFormat/>
    <w:rPr>
      <w:rFonts w:ascii="Wingdings" w:hAnsi="Wingdings" w:cs="StarSymbol"/>
      <w:sz w:val="18"/>
      <w:szCs w:val="18"/>
    </w:rPr>
  </w:style>
  <w:style w:type="character" w:styleId="1448" w:customStyle="1">
    <w:name w:val="脚注文本 Char2"/>
    <w:uiPriority w:val="0"/>
    <w:qFormat/>
    <w:rPr>
      <w:rFonts w:ascii="Times New Roman" w:hAnsi="Times New Roman" w:eastAsia="宋体" w:cs="Times New Roman"/>
      <w:sz w:val="18"/>
      <w:szCs w:val="18"/>
    </w:rPr>
  </w:style>
  <w:style w:type="character" w:styleId="1449" w:customStyle="1">
    <w:name w:val="WW8Num10z2"/>
    <w:uiPriority w:val="0"/>
    <w:qFormat/>
    <w:rPr>
      <w:rFonts w:ascii="StarSymbol" w:hAnsi="StarSymbol" w:cs="StarSymbol"/>
      <w:sz w:val="18"/>
      <w:szCs w:val="18"/>
    </w:rPr>
  </w:style>
  <w:style w:type="character" w:styleId="1450" w:customStyle="1">
    <w:name w:val="HTML 地址 字符"/>
    <w:uiPriority w:val="0"/>
    <w:qFormat/>
    <w:rPr>
      <w:rFonts w:ascii="Times New Roman" w:hAnsi="Times New Roman" w:eastAsia="宋体" w:cs="Times New Roman"/>
      <w:i/>
      <w:iCs/>
      <w:szCs w:val="24"/>
    </w:rPr>
  </w:style>
  <w:style w:type="character" w:styleId="1451" w:customStyle="1">
    <w:name w:val="pi1"/>
    <w:uiPriority w:val="0"/>
    <w:qFormat/>
    <w:rPr>
      <w:color w:val="0000ff"/>
    </w:rPr>
  </w:style>
  <w:style w:type="character" w:styleId="1452" w:customStyle="1">
    <w:name w:val="HTML 地址 Char2"/>
    <w:uiPriority w:val="0"/>
    <w:qFormat/>
    <w:rPr>
      <w:i/>
      <w:iCs/>
      <w:szCs w:val="24"/>
    </w:rPr>
  </w:style>
  <w:style w:type="character" w:styleId="1453" w:customStyle="1">
    <w:name w:val="WW-Absatz-Standardschriftart"/>
    <w:uiPriority w:val="0"/>
    <w:qFormat/>
  </w:style>
  <w:style w:type="character" w:styleId="1454" w:customStyle="1">
    <w:name w:val="HTML 预设格式 字符"/>
    <w:uiPriority w:val="0"/>
    <w:qFormat/>
    <w:rPr>
      <w:rFonts w:ascii="Courier New" w:hAnsi="Courier New" w:eastAsia="宋体" w:cs="Courier New"/>
      <w:sz w:val="20"/>
      <w:szCs w:val="20"/>
    </w:rPr>
  </w:style>
  <w:style w:type="character" w:styleId="1455" w:customStyle="1">
    <w:name w:val="WW8Num27z1"/>
    <w:uiPriority w:val="0"/>
    <w:qFormat/>
    <w:rPr>
      <w:rFonts w:ascii="Wingdings 2" w:hAnsi="Wingdings 2" w:cs="StarSymbol"/>
      <w:sz w:val="18"/>
      <w:szCs w:val="18"/>
    </w:rPr>
  </w:style>
  <w:style w:type="character" w:styleId="1456" w:customStyle="1">
    <w:name w:val="HTML 预设格式 Char2"/>
    <w:uiPriority w:val="0"/>
    <w:qFormat/>
    <w:rPr>
      <w:rFonts w:ascii="Courier New" w:hAnsi="Courier New" w:cs="Courier New"/>
    </w:rPr>
  </w:style>
  <w:style w:type="character" w:styleId="1457" w:customStyle="1">
    <w:name w:val="WW8Num20z2"/>
    <w:uiPriority w:val="0"/>
    <w:qFormat/>
    <w:rPr>
      <w:rFonts w:ascii="StarSymbol" w:hAnsi="StarSymbol" w:cs="StarSymbol"/>
      <w:sz w:val="18"/>
      <w:szCs w:val="18"/>
    </w:rPr>
  </w:style>
  <w:style w:type="character" w:styleId="1458" w:customStyle="1">
    <w:name w:val="发布"/>
    <w:uiPriority w:val="0"/>
    <w:qFormat/>
    <w:rPr>
      <w:rFonts w:ascii="黑体" w:eastAsia="黑体"/>
      <w:spacing w:val="22"/>
      <w:position w:val="3"/>
      <w:sz w:val="28"/>
    </w:rPr>
  </w:style>
  <w:style w:type="character" w:styleId="1459" w:customStyle="1">
    <w:name w:val="WW8Num29z0"/>
    <w:uiPriority w:val="0"/>
    <w:qFormat/>
    <w:rPr>
      <w:rFonts w:ascii="Wingdings" w:hAnsi="Wingdings" w:cs="StarSymbol"/>
      <w:sz w:val="18"/>
      <w:szCs w:val="18"/>
    </w:rPr>
  </w:style>
  <w:style w:type="character" w:styleId="1460" w:customStyle="1">
    <w:name w:val="EmailStyle87"/>
    <w:uiPriority w:val="0"/>
    <w:qFormat/>
    <w:rPr>
      <w:rFonts w:ascii="Arial" w:hAnsi="Arial" w:eastAsia="宋体" w:cs="Arial"/>
      <w:color w:val="auto"/>
      <w:sz w:val="20"/>
    </w:rPr>
  </w:style>
  <w:style w:type="character" w:styleId="1461" w:customStyle="1">
    <w:name w:val="WW8Num24z2"/>
    <w:uiPriority w:val="0"/>
    <w:qFormat/>
    <w:rPr>
      <w:rFonts w:ascii="StarSymbol" w:hAnsi="StarSymbol" w:cs="StarSymbol"/>
      <w:sz w:val="18"/>
      <w:szCs w:val="18"/>
    </w:rPr>
  </w:style>
  <w:style w:type="character" w:styleId="1462" w:customStyle="1">
    <w:name w:val="EmailStyle88"/>
    <w:uiPriority w:val="0"/>
    <w:qFormat/>
    <w:rPr>
      <w:rFonts w:ascii="Arial" w:hAnsi="Arial" w:eastAsia="宋体" w:cs="Arial"/>
      <w:color w:val="auto"/>
      <w:sz w:val="20"/>
    </w:rPr>
  </w:style>
  <w:style w:type="character" w:styleId="1463" w:customStyle="1">
    <w:name w:val="称呼 字符1"/>
    <w:uiPriority w:val="0"/>
    <w:qFormat/>
    <w:rPr>
      <w:rFonts w:ascii="Times New Roman" w:hAnsi="Times New Roman" w:eastAsia="宋体" w:cs="Times New Roman"/>
      <w:szCs w:val="24"/>
    </w:rPr>
  </w:style>
  <w:style w:type="character" w:styleId="1464" w:customStyle="1">
    <w:name w:val="FA正文 Char Char"/>
    <w:uiPriority w:val="0"/>
    <w:qFormat/>
    <w:rPr>
      <w:rFonts w:hAnsi="宋体" w:cs="宋体"/>
      <w:sz w:val="24"/>
      <w:szCs w:val="21"/>
    </w:rPr>
  </w:style>
  <w:style w:type="character" w:styleId="1465" w:customStyle="1">
    <w:name w:val="副标题 字符1"/>
    <w:uiPriority w:val="0"/>
    <w:qFormat/>
    <w:rPr>
      <w:b/>
      <w:bCs/>
      <w:sz w:val="32"/>
      <w:szCs w:val="32"/>
    </w:rPr>
  </w:style>
  <w:style w:type="character" w:styleId="1466" w:customStyle="1">
    <w:name w:val="注释标题 字符"/>
    <w:uiPriority w:val="0"/>
    <w:qFormat/>
    <w:rPr>
      <w:rFonts w:ascii="Times New Roman" w:hAnsi="Times New Roman" w:eastAsia="宋体" w:cs="Times New Roman"/>
      <w:szCs w:val="24"/>
    </w:rPr>
  </w:style>
  <w:style w:type="character" w:styleId="1467" w:customStyle="1">
    <w:name w:val="正文文本首行缩进 2 字符1"/>
    <w:basedOn w:val="1337"/>
    <w:uiPriority w:val="0"/>
    <w:qFormat/>
    <w:rPr>
      <w:rFonts w:ascii="Times New Roman" w:hAnsi="Times New Roman" w:eastAsia="宋体" w:cs="Times New Roman"/>
      <w:szCs w:val="24"/>
      <w:lang w:val="zh-CN" w:eastAsia="zh-CN"/>
    </w:rPr>
  </w:style>
  <w:style w:type="character" w:styleId="1468" w:customStyle="1">
    <w:name w:val="注释标题 Char3"/>
    <w:uiPriority w:val="0"/>
    <w:qFormat/>
    <w:rPr>
      <w:szCs w:val="24"/>
    </w:rPr>
  </w:style>
  <w:style w:type="character" w:styleId="1469" w:customStyle="1">
    <w:name w:val="Char Char312"/>
    <w:uiPriority w:val="0"/>
    <w:qFormat/>
    <w:rPr>
      <w:rFonts w:eastAsia="宋体"/>
      <w:sz w:val="21"/>
      <w:szCs w:val="24"/>
      <w:lang w:val="en-US" w:eastAsia="zh-CN" w:bidi="ar-SA"/>
    </w:rPr>
  </w:style>
  <w:style w:type="character" w:styleId="1470" w:customStyle="1">
    <w:name w:val="EmailStyle127"/>
    <w:uiPriority w:val="0"/>
    <w:qFormat/>
    <w:rPr>
      <w:rFonts w:ascii="Arial" w:hAnsi="Arial" w:eastAsia="宋体" w:cs="Arial"/>
      <w:color w:val="auto"/>
      <w:sz w:val="20"/>
    </w:rPr>
  </w:style>
  <w:style w:type="character" w:styleId="1471" w:customStyle="1">
    <w:name w:val="!BECC正文 Char"/>
    <w:link w:val="1472"/>
    <w:uiPriority w:val="0"/>
    <w:qFormat/>
    <w:rPr>
      <w:sz w:val="24"/>
      <w:szCs w:val="24"/>
    </w:rPr>
  </w:style>
  <w:style w:type="paragraph" w:styleId="1472" w:customStyle="1">
    <w:name w:val="!BECC正文"/>
    <w:basedOn w:val="822"/>
    <w:link w:val="1471"/>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73" w:customStyle="1">
    <w:name w:val="EmailStyle128"/>
    <w:uiPriority w:val="0"/>
    <w:qFormat/>
    <w:rPr>
      <w:rFonts w:ascii="Arial" w:hAnsi="Arial" w:eastAsia="宋体" w:cs="Arial"/>
      <w:color w:val="auto"/>
      <w:sz w:val="20"/>
    </w:rPr>
  </w:style>
  <w:style w:type="character" w:styleId="1474" w:customStyle="1">
    <w:name w:val="ordinary-span-edit2"/>
    <w:uiPriority w:val="0"/>
    <w:qFormat/>
  </w:style>
  <w:style w:type="character" w:styleId="1475" w:customStyle="1">
    <w:name w:val="标题 2 Char1"/>
    <w:uiPriority w:val="0"/>
    <w:qFormat/>
    <w:rPr>
      <w:b/>
      <w:bCs/>
      <w:sz w:val="30"/>
      <w:szCs w:val="32"/>
    </w:rPr>
  </w:style>
  <w:style w:type="character" w:styleId="1476" w:customStyle="1">
    <w:name w:val="!RepPar_alt+p Char"/>
    <w:link w:val="1477"/>
    <w:uiPriority w:val="0"/>
    <w:qFormat/>
    <w:rPr>
      <w:sz w:val="24"/>
      <w:szCs w:val="24"/>
      <w:lang w:val="zh-CN"/>
    </w:rPr>
  </w:style>
  <w:style w:type="paragraph" w:styleId="1477" w:customStyle="1">
    <w:name w:val="!RepPar_alt+p"/>
    <w:basedOn w:val="822"/>
    <w:link w:val="1476"/>
    <w:uiPriority w:val="0"/>
    <w:qFormat/>
    <w:pPr>
      <w:ind w:firstLine="200"/>
      <w:spacing w:line="360" w:lineRule="auto"/>
    </w:pPr>
    <w:rPr>
      <w:rFonts w:asciiTheme="minorHAnsi" w:hAnsiTheme="minorHAnsi" w:eastAsiaTheme="minorEastAsia" w:cstheme="minorBidi"/>
      <w:sz w:val="24"/>
      <w:lang w:val="zh-CN"/>
    </w:rPr>
  </w:style>
  <w:style w:type="character" w:styleId="1478" w:customStyle="1">
    <w:name w:val="bz-content1"/>
    <w:uiPriority w:val="0"/>
    <w:qFormat/>
    <w:rPr>
      <w:sz w:val="20"/>
      <w:szCs w:val="20"/>
      <w:u w:val="none"/>
    </w:rPr>
  </w:style>
  <w:style w:type="character" w:styleId="1479" w:customStyle="1">
    <w:name w:val="highlight1"/>
    <w:uiPriority w:val="0"/>
    <w:qFormat/>
    <w:rPr>
      <w:shd w:val="clear" w:color="auto" w:fill="ffff00"/>
    </w:rPr>
  </w:style>
  <w:style w:type="character" w:styleId="1480" w:customStyle="1">
    <w:name w:val="Char Char3"/>
    <w:uiPriority w:val="0"/>
    <w:qFormat/>
    <w:rPr>
      <w:rFonts w:eastAsia="宋体"/>
      <w:sz w:val="21"/>
      <w:szCs w:val="24"/>
      <w:lang w:val="en-US" w:eastAsia="zh-CN" w:bidi="ar-SA"/>
    </w:rPr>
  </w:style>
  <w:style w:type="character" w:styleId="1481" w:customStyle="1">
    <w:name w:val="highlight"/>
    <w:uiPriority w:val="0"/>
    <w:qFormat/>
  </w:style>
  <w:style w:type="character" w:styleId="1482" w:customStyle="1">
    <w:name w:val="style12"/>
    <w:uiPriority w:val="0"/>
    <w:qFormat/>
  </w:style>
  <w:style w:type="character" w:styleId="1483" w:customStyle="1">
    <w:name w:val="样式1 Char"/>
    <w:link w:val="1484"/>
    <w:uiPriority w:val="0"/>
    <w:qFormat/>
    <w:rPr>
      <w:sz w:val="24"/>
      <w:szCs w:val="24"/>
    </w:rPr>
  </w:style>
  <w:style w:type="paragraph" w:styleId="1484" w:customStyle="1">
    <w:name w:val="样式1"/>
    <w:basedOn w:val="822"/>
    <w:link w:val="1483"/>
    <w:uiPriority w:val="0"/>
    <w:qFormat/>
    <w:pPr>
      <w:ind w:firstLine="480"/>
      <w:spacing w:line="300" w:lineRule="auto"/>
    </w:pPr>
    <w:rPr>
      <w:rFonts w:asciiTheme="minorHAnsi" w:hAnsiTheme="minorHAnsi" w:eastAsiaTheme="minorEastAsia" w:cstheme="minorBidi"/>
      <w:sz w:val="24"/>
    </w:rPr>
  </w:style>
  <w:style w:type="character" w:styleId="1485" w:customStyle="1">
    <w:name w:val="font201"/>
    <w:uiPriority w:val="0"/>
    <w:qFormat/>
    <w:rPr>
      <w:spacing w:val="300"/>
    </w:rPr>
  </w:style>
  <w:style w:type="character" w:styleId="1486" w:customStyle="1">
    <w:name w:val="明显强调1"/>
    <w:uiPriority w:val="0"/>
    <w:qFormat/>
    <w:rPr>
      <w:i/>
      <w:iCs/>
      <w:color w:val="5b9bd5"/>
    </w:rPr>
  </w:style>
  <w:style w:type="character" w:styleId="1487" w:customStyle="1">
    <w:name w:val="lawsitemtext1"/>
    <w:uiPriority w:val="0"/>
    <w:qFormat/>
    <w:rPr>
      <w:color w:val="696969"/>
      <w:spacing w:val="280"/>
      <w:sz w:val="21"/>
      <w:szCs w:val="21"/>
    </w:rPr>
  </w:style>
  <w:style w:type="character" w:styleId="1488" w:customStyle="1">
    <w:name w:val="文字 Char Char"/>
    <w:link w:val="1489"/>
    <w:uiPriority w:val="0"/>
    <w:qFormat/>
    <w:rPr>
      <w:rFonts w:ascii="楷体_GB2312" w:eastAsia="楷体_GB2312"/>
      <w:sz w:val="28"/>
    </w:rPr>
  </w:style>
  <w:style w:type="paragraph" w:styleId="1489" w:customStyle="1">
    <w:name w:val="文字"/>
    <w:basedOn w:val="822"/>
    <w:link w:val="1488"/>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90" w:customStyle="1">
    <w:name w:val="l151"/>
    <w:uiPriority w:val="0"/>
    <w:qFormat/>
  </w:style>
  <w:style w:type="character" w:styleId="1491" w:customStyle="1">
    <w:name w:val="Char Char31"/>
    <w:uiPriority w:val="0"/>
    <w:qFormat/>
    <w:rPr>
      <w:rFonts w:eastAsia="宋体"/>
      <w:sz w:val="21"/>
      <w:szCs w:val="24"/>
      <w:lang w:val="en-US" w:eastAsia="zh-CN" w:bidi="ar-SA"/>
    </w:rPr>
  </w:style>
  <w:style w:type="character" w:styleId="1492" w:customStyle="1">
    <w:name w:val="EmailStyle891"/>
    <w:uiPriority w:val="0"/>
    <w:qFormat/>
    <w:rPr>
      <w:rFonts w:ascii="Arial" w:hAnsi="Arial" w:eastAsia="宋体" w:cs="Arial"/>
      <w:color w:val="auto"/>
      <w:sz w:val="20"/>
    </w:rPr>
  </w:style>
  <w:style w:type="character" w:styleId="1493" w:customStyle="1">
    <w:name w:val="一级条标题 Char"/>
    <w:uiPriority w:val="0"/>
    <w:qFormat/>
    <w:rPr>
      <w:rFonts w:ascii="黑体" w:hAnsi="Times New Roman" w:eastAsia="黑体" w:cs="Times New Roman"/>
      <w:szCs w:val="20"/>
    </w:rPr>
  </w:style>
  <w:style w:type="character" w:styleId="1494" w:customStyle="1">
    <w:name w:val="EmailStyle901"/>
    <w:uiPriority w:val="0"/>
    <w:qFormat/>
    <w:rPr>
      <w:rFonts w:ascii="Arial" w:hAnsi="Arial" w:eastAsia="宋体" w:cs="Arial"/>
      <w:color w:val="auto"/>
      <w:sz w:val="20"/>
    </w:rPr>
  </w:style>
  <w:style w:type="character" w:styleId="1495" w:customStyle="1">
    <w:name w:val="章标题 Char"/>
    <w:link w:val="1174"/>
    <w:uiPriority w:val="0"/>
    <w:qFormat/>
    <w:rPr>
      <w:rFonts w:ascii="黑体" w:eastAsia="黑体"/>
    </w:rPr>
  </w:style>
  <w:style w:type="character" w:styleId="1496" w:customStyle="1">
    <w:name w:val="small1"/>
    <w:uiPriority w:val="0"/>
    <w:qFormat/>
    <w:rPr>
      <w:rFonts w:hint="default" w:ascii="Verdana" w:hAnsi="Verdana"/>
      <w:sz w:val="18"/>
      <w:szCs w:val="18"/>
    </w:rPr>
  </w:style>
  <w:style w:type="character" w:styleId="1497" w:customStyle="1">
    <w:name w:val="二级条标题 Char"/>
    <w:uiPriority w:val="0"/>
    <w:qFormat/>
    <w:rPr>
      <w:rFonts w:ascii="黑体" w:hAnsi="Times New Roman" w:eastAsia="黑体" w:cs="Times New Roman"/>
      <w:szCs w:val="20"/>
    </w:rPr>
  </w:style>
  <w:style w:type="character" w:styleId="1498" w:customStyle="1">
    <w:name w:val="fnt1"/>
    <w:uiPriority w:val="0"/>
    <w:qFormat/>
    <w:rPr>
      <w:rFonts w:hint="default" w:ascii="Verdana" w:hAnsi="Verdana"/>
      <w:color w:val="666666"/>
      <w:sz w:val="18"/>
      <w:szCs w:val="18"/>
    </w:rPr>
  </w:style>
  <w:style w:type="character" w:styleId="1499" w:customStyle="1">
    <w:name w:val="三级条标题 Char"/>
    <w:link w:val="1500"/>
    <w:uiPriority w:val="0"/>
    <w:qFormat/>
    <w:rPr>
      <w:rFonts w:ascii="黑体" w:eastAsia="黑体"/>
    </w:rPr>
  </w:style>
  <w:style w:type="paragraph" w:styleId="1500" w:customStyle="1">
    <w:name w:val="三级条标题"/>
    <w:basedOn w:val="1172"/>
    <w:next w:val="1149"/>
    <w:link w:val="1499"/>
    <w:uiPriority w:val="0"/>
    <w:qFormat/>
    <w:pPr>
      <w:ind w:left="780" w:hanging="360"/>
      <w:tabs>
        <w:tab w:val="left" w:pos="1440" w:leader="none"/>
      </w:tabs>
      <w:outlineLvl w:val="4"/>
    </w:pPr>
  </w:style>
  <w:style w:type="character" w:styleId="1501" w:customStyle="1">
    <w:name w:val="paragraph1 Char"/>
    <w:link w:val="1502"/>
    <w:uiPriority w:val="0"/>
    <w:qFormat/>
    <w:rPr>
      <w:rFonts w:ascii="仿宋_GB2312" w:eastAsia="仿宋_GB2312"/>
      <w:sz w:val="28"/>
      <w:szCs w:val="24"/>
    </w:rPr>
  </w:style>
  <w:style w:type="paragraph" w:styleId="1502" w:customStyle="1">
    <w:name w:val="paragraph1"/>
    <w:basedOn w:val="822"/>
    <w:link w:val="1501"/>
    <w:uiPriority w:val="0"/>
    <w:qFormat/>
    <w:pPr>
      <w:ind w:firstLine="200"/>
      <w:spacing w:line="360" w:lineRule="auto"/>
    </w:pPr>
    <w:rPr>
      <w:rFonts w:ascii="仿宋_GB2312" w:eastAsia="仿宋_GB2312" w:hAnsiTheme="minorHAnsi" w:cstheme="minorBidi"/>
      <w:sz w:val="28"/>
    </w:rPr>
  </w:style>
  <w:style w:type="character" w:styleId="1503" w:customStyle="1">
    <w:name w:val="注： Char"/>
    <w:link w:val="1504"/>
    <w:uiPriority w:val="0"/>
    <w:qFormat/>
    <w:rPr>
      <w:rFonts w:ascii="宋体"/>
      <w:sz w:val="18"/>
    </w:rPr>
  </w:style>
  <w:style w:type="paragraph" w:styleId="1504" w:customStyle="1">
    <w:name w:val="注："/>
    <w:next w:val="1149"/>
    <w:link w:val="1503"/>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05" w:customStyle="1">
    <w:name w:val="EmailStyle1271"/>
    <w:uiPriority w:val="0"/>
    <w:qFormat/>
    <w:rPr>
      <w:rFonts w:ascii="Arial" w:hAnsi="Arial" w:eastAsia="宋体" w:cs="Arial"/>
      <w:color w:val="auto"/>
      <w:sz w:val="20"/>
    </w:rPr>
  </w:style>
  <w:style w:type="character" w:styleId="1506" w:customStyle="1">
    <w:name w:val="WW-Absatz-Standardschriftart1111"/>
    <w:uiPriority w:val="0"/>
    <w:qFormat/>
  </w:style>
  <w:style w:type="character" w:styleId="1507" w:customStyle="1">
    <w:name w:val="EmailStyle1281"/>
    <w:uiPriority w:val="0"/>
    <w:qFormat/>
    <w:rPr>
      <w:rFonts w:ascii="Arial" w:hAnsi="Arial" w:eastAsia="宋体" w:cs="Arial"/>
      <w:color w:val="auto"/>
      <w:sz w:val="20"/>
    </w:rPr>
  </w:style>
  <w:style w:type="character" w:styleId="1508" w:customStyle="1">
    <w:name w:val="WW8Num1z7"/>
    <w:uiPriority w:val="0"/>
    <w:qFormat/>
    <w:rPr>
      <w:rFonts w:ascii="Wingdings" w:hAnsi="Wingdings"/>
    </w:rPr>
  </w:style>
  <w:style w:type="character" w:styleId="1509" w:customStyle="1">
    <w:name w:val="EmailStyle170"/>
    <w:uiPriority w:val="0"/>
    <w:qFormat/>
    <w:rPr>
      <w:rFonts w:ascii="Arial" w:hAnsi="Arial" w:eastAsia="宋体" w:cs="Arial"/>
      <w:color w:val="auto"/>
      <w:sz w:val="20"/>
    </w:rPr>
  </w:style>
  <w:style w:type="character" w:styleId="1510" w:customStyle="1">
    <w:name w:val="WW8Num19z2"/>
    <w:uiPriority w:val="0"/>
    <w:qFormat/>
    <w:rPr>
      <w:rFonts w:ascii="StarSymbol" w:hAnsi="StarSymbol" w:cs="StarSymbol"/>
      <w:sz w:val="18"/>
      <w:szCs w:val="18"/>
    </w:rPr>
  </w:style>
  <w:style w:type="character" w:styleId="1511" w:customStyle="1">
    <w:name w:val="EmailStyle171"/>
    <w:uiPriority w:val="0"/>
    <w:qFormat/>
    <w:rPr>
      <w:rFonts w:ascii="Arial" w:hAnsi="Arial" w:eastAsia="宋体" w:cs="Arial"/>
      <w:color w:val="auto"/>
      <w:sz w:val="20"/>
    </w:rPr>
  </w:style>
  <w:style w:type="character" w:styleId="1512" w:customStyle="1">
    <w:name w:val="WW8Num7z0"/>
    <w:uiPriority w:val="0"/>
    <w:qFormat/>
    <w:rPr>
      <w:rFonts w:ascii="Wingdings" w:hAnsi="Wingdings"/>
    </w:rPr>
  </w:style>
  <w:style w:type="character" w:styleId="1513" w:customStyle="1">
    <w:name w:val="Char Char311"/>
    <w:uiPriority w:val="0"/>
    <w:qFormat/>
    <w:rPr>
      <w:rFonts w:eastAsia="宋体"/>
      <w:sz w:val="21"/>
      <w:szCs w:val="24"/>
      <w:lang w:val="en-US" w:eastAsia="zh-CN" w:bidi="ar-SA"/>
    </w:rPr>
  </w:style>
  <w:style w:type="character" w:styleId="1514" w:customStyle="1">
    <w:name w:val="WW8Num25z1"/>
    <w:uiPriority w:val="0"/>
    <w:qFormat/>
    <w:rPr>
      <w:rFonts w:ascii="Wingdings 2" w:hAnsi="Wingdings 2" w:cs="StarSymbol"/>
      <w:sz w:val="18"/>
      <w:szCs w:val="18"/>
    </w:rPr>
  </w:style>
  <w:style w:type="character" w:styleId="1515" w:customStyle="1">
    <w:name w:val="EmailStyle200"/>
    <w:uiPriority w:val="0"/>
    <w:qFormat/>
    <w:rPr>
      <w:rFonts w:ascii="Arial" w:hAnsi="Arial" w:eastAsia="宋体" w:cs="Arial"/>
      <w:color w:val="auto"/>
      <w:sz w:val="20"/>
    </w:rPr>
  </w:style>
  <w:style w:type="character" w:styleId="1516" w:customStyle="1">
    <w:name w:val="WW8Num11z0"/>
    <w:uiPriority w:val="0"/>
    <w:qFormat/>
    <w:rPr>
      <w:rFonts w:ascii="Wingdings" w:hAnsi="Wingdings" w:cs="StarSymbol"/>
      <w:sz w:val="18"/>
      <w:szCs w:val="18"/>
    </w:rPr>
  </w:style>
  <w:style w:type="character" w:styleId="1517" w:customStyle="1">
    <w:name w:val="EmailStyle201"/>
    <w:uiPriority w:val="0"/>
    <w:qFormat/>
    <w:rPr>
      <w:rFonts w:ascii="Arial" w:hAnsi="Arial" w:eastAsia="宋体" w:cs="Arial"/>
      <w:color w:val="auto"/>
      <w:sz w:val="20"/>
    </w:rPr>
  </w:style>
  <w:style w:type="character" w:styleId="1518" w:customStyle="1">
    <w:name w:val="个人撰写风格"/>
    <w:uiPriority w:val="0"/>
    <w:qFormat/>
    <w:rPr>
      <w:rFonts w:ascii="Arial" w:hAnsi="Arial" w:eastAsia="宋体" w:cs="Arial"/>
      <w:color w:val="auto"/>
      <w:sz w:val="20"/>
    </w:rPr>
  </w:style>
  <w:style w:type="character" w:styleId="1519" w:customStyle="1">
    <w:name w:val="zn2 Char"/>
    <w:link w:val="1520"/>
    <w:uiPriority w:val="0"/>
    <w:qFormat/>
    <w:rPr>
      <w:rFonts w:ascii="华文楷体" w:hAnsi="Cambria" w:eastAsia="仿宋_GB2312"/>
      <w:b/>
      <w:bCs/>
      <w:sz w:val="32"/>
      <w:szCs w:val="32"/>
    </w:rPr>
  </w:style>
  <w:style w:type="paragraph" w:styleId="1520" w:customStyle="1">
    <w:name w:val="zn2"/>
    <w:basedOn w:val="824"/>
    <w:link w:val="151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21" w:customStyle="1">
    <w:name w:val="引用 字符1"/>
    <w:uiPriority w:val="99"/>
    <w:qFormat/>
    <w:rPr>
      <w:rFonts w:ascii="Times New Roman" w:hAnsi="Times New Roman" w:eastAsia="宋体" w:cs="Times New Roman"/>
      <w:i/>
      <w:iCs/>
      <w:color w:val="404040"/>
      <w:szCs w:val="24"/>
    </w:rPr>
  </w:style>
  <w:style w:type="character" w:styleId="1522" w:customStyle="1">
    <w:name w:val="zn3 Char"/>
    <w:link w:val="1523"/>
    <w:uiPriority w:val="0"/>
    <w:qFormat/>
    <w:rPr>
      <w:rFonts w:ascii="仿宋_GB2312" w:hAnsi="仿宋_GB2312" w:eastAsia="仿宋_GB2312"/>
      <w:b/>
      <w:bCs/>
      <w:sz w:val="32"/>
      <w:szCs w:val="32"/>
    </w:rPr>
  </w:style>
  <w:style w:type="paragraph" w:styleId="1523" w:customStyle="1">
    <w:name w:val="zn3"/>
    <w:basedOn w:val="825"/>
    <w:next w:val="822"/>
    <w:link w:val="152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24" w:customStyle="1">
    <w:name w:val="明显引用 字符"/>
    <w:link w:val="1525"/>
    <w:uiPriority w:val="0"/>
    <w:qFormat/>
    <w:rPr>
      <w:b/>
      <w:bCs/>
      <w:i/>
      <w:iCs/>
      <w:color w:val="4f81bd"/>
      <w:sz w:val="22"/>
      <w:lang w:eastAsia="en-US" w:bidi="en-US"/>
    </w:rPr>
  </w:style>
  <w:style w:type="paragraph" w:styleId="1525" w:customStyle="1">
    <w:name w:val="明显引用1"/>
    <w:basedOn w:val="822"/>
    <w:next w:val="822"/>
    <w:link w:val="1524"/>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26" w:customStyle="1">
    <w:name w:val="标题 5 Char1"/>
    <w:uiPriority w:val="0"/>
    <w:qFormat/>
    <w:rPr>
      <w:b/>
      <w:bCs/>
      <w:sz w:val="28"/>
      <w:szCs w:val="28"/>
    </w:rPr>
  </w:style>
  <w:style w:type="character" w:styleId="1527" w:customStyle="1">
    <w:name w:val="明显引用 字符1"/>
    <w:uiPriority w:val="99"/>
    <w:qFormat/>
    <w:rPr>
      <w:rFonts w:ascii="Times New Roman" w:hAnsi="Times New Roman" w:eastAsia="宋体" w:cs="Times New Roman"/>
      <w:i/>
      <w:iCs/>
      <w:color w:val="4f81bd"/>
      <w:szCs w:val="24"/>
    </w:rPr>
  </w:style>
  <w:style w:type="character" w:styleId="1528" w:customStyle="1">
    <w:name w:val="标题 6 Char1"/>
    <w:uiPriority w:val="0"/>
    <w:qFormat/>
    <w:rPr>
      <w:rFonts w:ascii="Calibri Light" w:hAnsi="Calibri Light" w:eastAsia="宋体" w:cs="Times New Roman"/>
      <w:b/>
      <w:bCs/>
      <w:sz w:val="24"/>
      <w:szCs w:val="24"/>
    </w:rPr>
  </w:style>
  <w:style w:type="character" w:styleId="1529" w:customStyle="1">
    <w:name w:val="明显引用 Char1"/>
    <w:uiPriority w:val="30"/>
    <w:qFormat/>
    <w:rPr>
      <w:i/>
      <w:iCs/>
      <w:color w:val="5b9bd5"/>
      <w:sz w:val="24"/>
    </w:rPr>
  </w:style>
  <w:style w:type="character" w:styleId="1530" w:customStyle="1">
    <w:name w:val="标题 7 Char1"/>
    <w:uiPriority w:val="0"/>
    <w:qFormat/>
    <w:rPr>
      <w:b/>
      <w:bCs/>
      <w:sz w:val="24"/>
      <w:szCs w:val="24"/>
    </w:rPr>
  </w:style>
  <w:style w:type="character" w:styleId="1531" w:customStyle="1">
    <w:name w:val="引用 字符"/>
    <w:link w:val="1532"/>
    <w:uiPriority w:val="0"/>
    <w:qFormat/>
    <w:rPr>
      <w:i/>
      <w:iCs/>
      <w:color w:val="000000"/>
      <w:sz w:val="22"/>
      <w:lang w:eastAsia="en-US" w:bidi="en-US"/>
    </w:rPr>
  </w:style>
  <w:style w:type="paragraph" w:styleId="1532" w:customStyle="1">
    <w:name w:val="引用1"/>
    <w:basedOn w:val="822"/>
    <w:next w:val="822"/>
    <w:link w:val="1531"/>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33" w:customStyle="1">
    <w:name w:val="标题 8 Char1"/>
    <w:uiPriority w:val="0"/>
    <w:qFormat/>
    <w:rPr>
      <w:rFonts w:ascii="Calibri Light" w:hAnsi="Calibri Light" w:eastAsia="宋体" w:cs="Times New Roman"/>
      <w:sz w:val="24"/>
      <w:szCs w:val="24"/>
    </w:rPr>
  </w:style>
  <w:style w:type="character" w:styleId="1534" w:customStyle="1">
    <w:name w:val="不明显参考1"/>
    <w:uiPriority w:val="0"/>
    <w:qFormat/>
    <w:rPr>
      <w:smallCaps/>
      <w:color w:val="c0504d"/>
      <w:u w:val="single"/>
    </w:rPr>
  </w:style>
  <w:style w:type="character" w:styleId="1535" w:customStyle="1">
    <w:name w:val="标题 9 Char1"/>
    <w:uiPriority w:val="0"/>
    <w:qFormat/>
    <w:rPr>
      <w:rFonts w:ascii="Calibri Light" w:hAnsi="Calibri Light" w:eastAsia="宋体" w:cs="Times New Roman"/>
      <w:sz w:val="21"/>
      <w:szCs w:val="21"/>
    </w:rPr>
  </w:style>
  <w:style w:type="character" w:styleId="1536" w:customStyle="1">
    <w:name w:val="明显参考1"/>
    <w:uiPriority w:val="0"/>
    <w:qFormat/>
    <w:rPr>
      <w:b/>
      <w:bCs/>
      <w:smallCaps/>
      <w:color w:val="c0504d"/>
      <w:spacing w:val="5"/>
      <w:u w:val="single"/>
    </w:rPr>
  </w:style>
  <w:style w:type="character" w:styleId="1537" w:customStyle="1">
    <w:name w:val="脚注文本 Char1"/>
    <w:uiPriority w:val="0"/>
    <w:semiHidden/>
    <w:qFormat/>
    <w:rPr>
      <w:sz w:val="18"/>
      <w:szCs w:val="18"/>
    </w:rPr>
  </w:style>
  <w:style w:type="character" w:styleId="1538" w:customStyle="1">
    <w:name w:val="tpc_content1"/>
    <w:uiPriority w:val="0"/>
    <w:qFormat/>
    <w:rPr>
      <w:sz w:val="19"/>
      <w:szCs w:val="19"/>
    </w:rPr>
  </w:style>
  <w:style w:type="character" w:styleId="1539" w:customStyle="1">
    <w:name w:val="日期 Char1"/>
    <w:uiPriority w:val="0"/>
    <w:qFormat/>
    <w:rPr>
      <w:sz w:val="21"/>
      <w:szCs w:val="24"/>
    </w:rPr>
  </w:style>
  <w:style w:type="character" w:styleId="1540" w:customStyle="1">
    <w:name w:val="书籍标题1"/>
    <w:uiPriority w:val="0"/>
    <w:qFormat/>
    <w:rPr>
      <w:b/>
      <w:bCs/>
      <w:smallCaps/>
      <w:spacing w:val="5"/>
    </w:rPr>
  </w:style>
  <w:style w:type="character" w:styleId="1541" w:customStyle="1">
    <w:name w:val="正文文本 2 Char1"/>
    <w:uiPriority w:val="99"/>
    <w:qFormat/>
    <w:rPr>
      <w:sz w:val="21"/>
      <w:szCs w:val="24"/>
    </w:rPr>
  </w:style>
  <w:style w:type="character" w:styleId="1542" w:customStyle="1">
    <w:name w:val="short_text1"/>
    <w:uiPriority w:val="0"/>
    <w:qFormat/>
    <w:rPr>
      <w:sz w:val="26"/>
      <w:szCs w:val="26"/>
    </w:rPr>
  </w:style>
  <w:style w:type="character" w:styleId="1543" w:customStyle="1">
    <w:name w:val="正文文本 3 Char1"/>
    <w:uiPriority w:val="0"/>
    <w:qFormat/>
    <w:rPr>
      <w:sz w:val="16"/>
      <w:szCs w:val="16"/>
    </w:rPr>
  </w:style>
  <w:style w:type="character" w:styleId="1544" w:customStyle="1">
    <w:name w:val="ABC标题下的小点 Char"/>
    <w:link w:val="1545"/>
    <w:uiPriority w:val="0"/>
    <w:qFormat/>
    <w:rPr>
      <w:rFonts w:ascii="宋体" w:hAnsi="宋体"/>
    </w:rPr>
  </w:style>
  <w:style w:type="paragraph" w:styleId="1545" w:customStyle="1">
    <w:name w:val="ABC标题下的小点"/>
    <w:basedOn w:val="822"/>
    <w:link w:val="1544"/>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46" w:customStyle="1">
    <w:name w:val="标题 Char1"/>
    <w:uiPriority w:val="0"/>
    <w:qFormat/>
    <w:rPr>
      <w:rFonts w:ascii="Calibri Light" w:hAnsi="Calibri Light" w:cs="Times New Roman"/>
      <w:b/>
      <w:bCs/>
      <w:sz w:val="32"/>
      <w:szCs w:val="32"/>
    </w:rPr>
  </w:style>
  <w:style w:type="character" w:styleId="1547" w:customStyle="1">
    <w:name w:val="style21"/>
    <w:uiPriority w:val="0"/>
    <w:qFormat/>
    <w:rPr>
      <w:color w:val="000080"/>
    </w:rPr>
  </w:style>
  <w:style w:type="character" w:styleId="1548" w:customStyle="1">
    <w:name w:val="注释标题 Char1"/>
    <w:uiPriority w:val="0"/>
    <w:qFormat/>
    <w:rPr>
      <w:sz w:val="21"/>
      <w:szCs w:val="24"/>
    </w:rPr>
  </w:style>
  <w:style w:type="character" w:styleId="1549" w:customStyle="1">
    <w:name w:val="ns1"/>
    <w:uiPriority w:val="0"/>
    <w:qFormat/>
    <w:rPr>
      <w:color w:val="ff0000"/>
    </w:rPr>
  </w:style>
  <w:style w:type="character" w:styleId="1550" w:customStyle="1">
    <w:name w:val="zn1 Char"/>
    <w:link w:val="1551"/>
    <w:uiPriority w:val="0"/>
    <w:qFormat/>
    <w:rPr>
      <w:rFonts w:ascii="黑体" w:hAnsi="仿宋_GB2312" w:eastAsia="黑体"/>
      <w:bCs/>
      <w:sz w:val="36"/>
      <w:szCs w:val="32"/>
      <w:lang w:val="zh-CN"/>
    </w:rPr>
  </w:style>
  <w:style w:type="paragraph" w:styleId="1551" w:customStyle="1">
    <w:name w:val="zn1"/>
    <w:basedOn w:val="823"/>
    <w:link w:val="1550"/>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52" w:customStyle="1">
    <w:name w:val="hilite2"/>
    <w:uiPriority w:val="0"/>
    <w:qFormat/>
  </w:style>
  <w:style w:type="character" w:styleId="1553" w:customStyle="1">
    <w:name w:val="WC三级 Char"/>
    <w:link w:val="1554"/>
    <w:uiPriority w:val="0"/>
    <w:qFormat/>
    <w:rPr>
      <w:b/>
      <w:sz w:val="32"/>
      <w:lang w:val="zh-CN"/>
    </w:rPr>
  </w:style>
  <w:style w:type="paragraph" w:styleId="1554" w:customStyle="1">
    <w:name w:val="WC三级"/>
    <w:basedOn w:val="825"/>
    <w:link w:val="1553"/>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5" w:customStyle="1">
    <w:name w:val="个人答复风格"/>
    <w:uiPriority w:val="0"/>
    <w:qFormat/>
    <w:rPr>
      <w:rFonts w:ascii="Arial" w:hAnsi="Arial" w:eastAsia="宋体" w:cs="Arial"/>
      <w:color w:val="auto"/>
      <w:sz w:val="20"/>
    </w:rPr>
  </w:style>
  <w:style w:type="character" w:styleId="1556" w:customStyle="1">
    <w:name w:val="WC二级 Char"/>
    <w:link w:val="1557"/>
    <w:uiPriority w:val="0"/>
    <w:qFormat/>
    <w:rPr>
      <w:rFonts w:ascii="Arial" w:hAnsi="Arial" w:eastAsia="黑体"/>
      <w:b/>
      <w:sz w:val="32"/>
      <w:lang w:val="zh-CN"/>
    </w:rPr>
  </w:style>
  <w:style w:type="paragraph" w:styleId="1557" w:customStyle="1">
    <w:name w:val="WC二级"/>
    <w:basedOn w:val="824"/>
    <w:link w:val="1556"/>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58" w:customStyle="1">
    <w:name w:val="b1"/>
    <w:uiPriority w:val="0"/>
    <w:qFormat/>
    <w:rPr>
      <w:rFonts w:hint="default" w:ascii="Courier New" w:hAnsi="Courier New" w:cs="Courier New"/>
      <w:b/>
      <w:bCs/>
      <w:color w:val="ff0000"/>
      <w:u w:val="none"/>
    </w:rPr>
  </w:style>
  <w:style w:type="character" w:styleId="1559" w:customStyle="1">
    <w:name w:val="样式sjw Char"/>
    <w:link w:val="1560"/>
    <w:uiPriority w:val="0"/>
    <w:qFormat/>
    <w:rPr>
      <w:rFonts w:ascii="宋体" w:hAnsi="宋体"/>
      <w:caps/>
      <w:color w:val="000000"/>
      <w:sz w:val="18"/>
      <w:szCs w:val="18"/>
      <w:shd w:val="pct10" w:color="auto" w:fill="auto"/>
      <w:lang w:val="zh-CN"/>
    </w:rPr>
  </w:style>
  <w:style w:type="paragraph" w:styleId="1560" w:customStyle="1">
    <w:name w:val="样式sjw"/>
    <w:basedOn w:val="822"/>
    <w:link w:val="1559"/>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61" w:customStyle="1">
    <w:name w:val="myp1111"/>
    <w:uiPriority w:val="0"/>
    <w:qFormat/>
    <w:rPr>
      <w:rFonts w:hint="default" w:ascii="ˎ̥" w:hAnsi="ˎ̥"/>
      <w:color w:val="000000"/>
      <w:sz w:val="20"/>
      <w:szCs w:val="20"/>
      <w:u w:val="none"/>
    </w:rPr>
  </w:style>
  <w:style w:type="character" w:styleId="1562" w:customStyle="1">
    <w:name w:val="faqa1"/>
    <w:uiPriority w:val="0"/>
    <w:qFormat/>
    <w:rPr>
      <w:rFonts w:hint="eastAsia" w:ascii="微软雅黑" w:hAnsi="微软雅黑" w:eastAsia="微软雅黑"/>
      <w:b/>
      <w:bCs/>
      <w:sz w:val="27"/>
      <w:szCs w:val="27"/>
    </w:rPr>
  </w:style>
  <w:style w:type="character" w:styleId="1563" w:customStyle="1">
    <w:name w:val="表头文字(同正文大小) Char"/>
    <w:link w:val="1564"/>
    <w:uiPriority w:val="0"/>
    <w:qFormat/>
    <w:rPr>
      <w:rFonts w:eastAsia="黑体"/>
      <w:lang w:eastAsia="en-US"/>
    </w:rPr>
  </w:style>
  <w:style w:type="paragraph" w:styleId="1564" w:customStyle="1">
    <w:name w:val="表头文字(同正文大小)"/>
    <w:basedOn w:val="822"/>
    <w:link w:val="1563"/>
    <w:uiPriority w:val="0"/>
    <w:qFormat/>
    <w:pPr>
      <w:jc w:val="center"/>
      <w:spacing w:line="264" w:lineRule="auto"/>
    </w:pPr>
    <w:rPr>
      <w:rFonts w:eastAsia="黑体" w:asciiTheme="minorHAnsi" w:hAnsiTheme="minorHAnsi" w:cstheme="minorBidi"/>
      <w:szCs w:val="22"/>
      <w:lang w:eastAsia="en-US"/>
    </w:rPr>
  </w:style>
  <w:style w:type="character" w:styleId="1565" w:customStyle="1">
    <w:name w:val="faqq1"/>
    <w:uiPriority w:val="0"/>
    <w:qFormat/>
    <w:rPr>
      <w:rFonts w:hint="eastAsia" w:ascii="微软雅黑" w:hAnsi="微软雅黑" w:eastAsia="微软雅黑"/>
      <w:sz w:val="24"/>
      <w:szCs w:val="24"/>
    </w:rPr>
  </w:style>
  <w:style w:type="character" w:styleId="1566" w:customStyle="1">
    <w:name w:val="表格 Char"/>
    <w:uiPriority w:val="0"/>
    <w:qFormat/>
    <w:rPr>
      <w:rFonts w:ascii="Times New Roman" w:hAnsi="Times New Roman" w:eastAsia="宋体" w:cs="Times New Roman"/>
      <w:sz w:val="24"/>
      <w:szCs w:val="24"/>
    </w:rPr>
  </w:style>
  <w:style w:type="character" w:styleId="1567" w:customStyle="1">
    <w:name w:val="题注 Char1"/>
    <w:uiPriority w:val="0"/>
    <w:qFormat/>
    <w:rPr>
      <w:rFonts w:ascii="Arial" w:hAnsi="Arial" w:eastAsia="黑体" w:cs="Arial"/>
      <w:sz w:val="20"/>
      <w:szCs w:val="20"/>
    </w:rPr>
  </w:style>
  <w:style w:type="character" w:styleId="1568" w:customStyle="1">
    <w:name w:val="未处理的提及1"/>
    <w:uiPriority w:val="99"/>
    <w:unhideWhenUsed/>
    <w:qFormat/>
    <w:rPr>
      <w:color w:val="605e5c"/>
      <w:shd w:val="clear" w:color="auto" w:fill="e1dfdd"/>
    </w:rPr>
  </w:style>
  <w:style w:type="character" w:styleId="1569" w:customStyle="1">
    <w:name w:val="Char Char32"/>
    <w:uiPriority w:val="0"/>
    <w:qFormat/>
    <w:rPr>
      <w:rFonts w:eastAsia="宋体"/>
      <w:sz w:val="21"/>
      <w:szCs w:val="24"/>
      <w:lang w:val="en-US" w:eastAsia="zh-CN" w:bidi="ar-SA"/>
    </w:rPr>
  </w:style>
  <w:style w:type="character" w:styleId="1570" w:customStyle="1">
    <w:name w:val="WW8Num22z1"/>
    <w:uiPriority w:val="0"/>
    <w:qFormat/>
    <w:rPr>
      <w:rFonts w:ascii="Wingdings 2" w:hAnsi="Wingdings 2" w:cs="StarSymbol"/>
      <w:sz w:val="18"/>
      <w:szCs w:val="18"/>
    </w:rPr>
  </w:style>
  <w:style w:type="character" w:styleId="1571" w:customStyle="1">
    <w:name w:val="正文文本缩进 字符1"/>
    <w:uiPriority w:val="0"/>
    <w:semiHidden/>
    <w:qFormat/>
    <w:rPr>
      <w:rFonts w:ascii="方正仿宋_GBK" w:hAnsi="Times New Roman" w:eastAsia="方正仿宋_GBK" w:cs="Times New Roman"/>
      <w:sz w:val="32"/>
      <w:szCs w:val="20"/>
    </w:rPr>
  </w:style>
  <w:style w:type="character" w:styleId="1572" w:customStyle="1">
    <w:name w:val="WW8Num38z2"/>
    <w:uiPriority w:val="0"/>
    <w:qFormat/>
    <w:rPr>
      <w:rFonts w:ascii="StarSymbol" w:hAnsi="StarSymbol" w:cs="StarSymbol"/>
      <w:sz w:val="18"/>
      <w:szCs w:val="18"/>
    </w:rPr>
  </w:style>
  <w:style w:type="character" w:styleId="1573" w:customStyle="1">
    <w:name w:val="样式 加粗"/>
    <w:uiPriority w:val="0"/>
    <w:qFormat/>
    <w:rPr>
      <w:rFonts w:hint="eastAsia" w:ascii="宋体" w:hAnsi="宋体" w:eastAsia="宋体"/>
      <w:b/>
      <w:bCs/>
      <w:lang w:val="en-US" w:eastAsia="zh-CN" w:bidi="ar-SA"/>
    </w:rPr>
  </w:style>
  <w:style w:type="character" w:styleId="1574" w:customStyle="1">
    <w:name w:val="WW8Num18z2"/>
    <w:uiPriority w:val="0"/>
    <w:qFormat/>
    <w:rPr>
      <w:rFonts w:ascii="StarSymbol" w:hAnsi="StarSymbol" w:cs="StarSymbol"/>
      <w:sz w:val="18"/>
      <w:szCs w:val="18"/>
    </w:rPr>
  </w:style>
  <w:style w:type="character" w:styleId="1575" w:customStyle="1">
    <w:name w:val="myp112"/>
    <w:uiPriority w:val="0"/>
    <w:qFormat/>
    <w:rPr>
      <w:rFonts w:hint="default"/>
      <w:color w:val="000000"/>
      <w:sz w:val="22"/>
      <w:szCs w:val="22"/>
      <w:u w:val="none"/>
    </w:rPr>
  </w:style>
  <w:style w:type="character" w:styleId="1576" w:customStyle="1">
    <w:name w:val="fontstyle21"/>
    <w:uiPriority w:val="0"/>
    <w:qFormat/>
    <w:rPr>
      <w:rFonts w:hint="default" w:ascii="Arial" w:hAnsi="Arial" w:cs="Arial"/>
      <w:color w:val="000000"/>
      <w:sz w:val="24"/>
      <w:szCs w:val="24"/>
    </w:rPr>
  </w:style>
  <w:style w:type="character" w:styleId="1577" w:customStyle="1">
    <w:name w:val="WW8Num2z1"/>
    <w:uiPriority w:val="0"/>
    <w:qFormat/>
    <w:rPr>
      <w:rFonts w:ascii="Wingdings 2" w:hAnsi="Wingdings 2" w:cs="StarSymbol"/>
      <w:sz w:val="18"/>
      <w:szCs w:val="18"/>
    </w:rPr>
  </w:style>
  <w:style w:type="character" w:styleId="1578" w:customStyle="1">
    <w:name w:val="日期 字符1"/>
    <w:uiPriority w:val="0"/>
    <w:semiHidden/>
    <w:qFormat/>
    <w:rPr>
      <w:rFonts w:ascii="Times New Roman" w:hAnsi="Times New Roman" w:eastAsia="方正仿宋_GBK" w:cs="Times New Roman"/>
      <w:szCs w:val="20"/>
    </w:rPr>
  </w:style>
  <w:style w:type="character" w:styleId="1579" w:customStyle="1">
    <w:name w:val="正文首行缩进 2 Char1"/>
    <w:uiPriority w:val="0"/>
    <w:qFormat/>
    <w:rPr>
      <w:rFonts w:hint="eastAsia" w:ascii="方正仿宋_GBK" w:eastAsia="方正仿宋_GBK"/>
      <w:sz w:val="32"/>
      <w:szCs w:val="28"/>
    </w:rPr>
  </w:style>
  <w:style w:type="character" w:styleId="1580" w:customStyle="1">
    <w:name w:val="WW8Num35z0"/>
    <w:uiPriority w:val="0"/>
    <w:qFormat/>
    <w:rPr>
      <w:rFonts w:ascii="Wingdings" w:hAnsi="Wingdings" w:cs="StarSymbol"/>
      <w:sz w:val="18"/>
      <w:szCs w:val="18"/>
    </w:rPr>
  </w:style>
  <w:style w:type="character" w:styleId="1581" w:customStyle="1">
    <w:name w:val="WW8Num12z2"/>
    <w:uiPriority w:val="0"/>
    <w:qFormat/>
    <w:rPr>
      <w:rFonts w:ascii="StarSymbol" w:hAnsi="StarSymbol" w:cs="StarSymbol"/>
      <w:sz w:val="18"/>
      <w:szCs w:val="18"/>
    </w:rPr>
  </w:style>
  <w:style w:type="character" w:styleId="1582" w:customStyle="1">
    <w:name w:val="WW8Num16z0"/>
    <w:uiPriority w:val="0"/>
    <w:qFormat/>
    <w:rPr>
      <w:rFonts w:ascii="Wingdings" w:hAnsi="Wingdings" w:cs="StarSymbol"/>
      <w:sz w:val="18"/>
      <w:szCs w:val="18"/>
    </w:rPr>
  </w:style>
  <w:style w:type="character" w:styleId="1583" w:customStyle="1">
    <w:name w:val="Bid_正文 Char"/>
    <w:uiPriority w:val="0"/>
    <w:qFormat/>
    <w:rPr>
      <w:sz w:val="24"/>
    </w:rPr>
  </w:style>
  <w:style w:type="character" w:styleId="1584" w:customStyle="1">
    <w:name w:val="WW8Num13z0"/>
    <w:uiPriority w:val="0"/>
    <w:qFormat/>
    <w:rPr>
      <w:rFonts w:ascii="Wingdings" w:hAnsi="Wingdings" w:cs="StarSymbol"/>
      <w:sz w:val="18"/>
      <w:szCs w:val="18"/>
    </w:rPr>
  </w:style>
  <w:style w:type="character" w:styleId="1585" w:customStyle="1">
    <w:name w:val="WW8Num37z0"/>
    <w:uiPriority w:val="0"/>
    <w:qFormat/>
    <w:rPr>
      <w:rFonts w:ascii="Wingdings" w:hAnsi="Wingdings" w:cs="StarSymbol"/>
      <w:sz w:val="18"/>
      <w:szCs w:val="18"/>
    </w:rPr>
  </w:style>
  <w:style w:type="character" w:styleId="1586" w:customStyle="1">
    <w:name w:val="WW8Num37z1"/>
    <w:uiPriority w:val="0"/>
    <w:qFormat/>
    <w:rPr>
      <w:rFonts w:ascii="Wingdings 2" w:hAnsi="Wingdings 2" w:cs="StarSymbol"/>
      <w:sz w:val="18"/>
      <w:szCs w:val="18"/>
    </w:rPr>
  </w:style>
  <w:style w:type="character" w:styleId="1587" w:customStyle="1">
    <w:name w:val="WW8Num34z0"/>
    <w:uiPriority w:val="0"/>
    <w:qFormat/>
    <w:rPr>
      <w:rFonts w:ascii="Wingdings" w:hAnsi="Wingdings" w:cs="StarSymbol"/>
      <w:sz w:val="18"/>
      <w:szCs w:val="18"/>
    </w:rPr>
  </w:style>
  <w:style w:type="character" w:styleId="1588" w:customStyle="1">
    <w:name w:val="WW8Num17z0"/>
    <w:uiPriority w:val="0"/>
    <w:qFormat/>
    <w:rPr>
      <w:rFonts w:ascii="Wingdings" w:hAnsi="Wingdings"/>
    </w:rPr>
  </w:style>
  <w:style w:type="character" w:styleId="1589" w:customStyle="1">
    <w:name w:val="WW8Num15z0"/>
    <w:uiPriority w:val="0"/>
    <w:qFormat/>
    <w:rPr>
      <w:rFonts w:ascii="Wingdings" w:hAnsi="Wingdings" w:cs="StarSymbol"/>
      <w:sz w:val="18"/>
      <w:szCs w:val="18"/>
    </w:rPr>
  </w:style>
  <w:style w:type="character" w:styleId="1590" w:customStyle="1">
    <w:name w:val="WW8Num28z1"/>
    <w:uiPriority w:val="0"/>
    <w:qFormat/>
    <w:rPr>
      <w:rFonts w:ascii="Wingdings 2" w:hAnsi="Wingdings 2" w:cs="StarSymbol"/>
      <w:sz w:val="18"/>
      <w:szCs w:val="18"/>
    </w:rPr>
  </w:style>
  <w:style w:type="character" w:styleId="1591" w:customStyle="1">
    <w:name w:val="WW8Num4z0"/>
    <w:uiPriority w:val="0"/>
    <w:qFormat/>
    <w:rPr>
      <w:rFonts w:ascii="Wingdings" w:hAnsi="Wingdings" w:cs="StarSymbol"/>
      <w:sz w:val="18"/>
      <w:szCs w:val="18"/>
    </w:rPr>
  </w:style>
  <w:style w:type="character" w:styleId="1592" w:customStyle="1">
    <w:name w:val="style101"/>
    <w:uiPriority w:val="0"/>
    <w:qFormat/>
    <w:rPr>
      <w:rFonts w:hint="eastAsia" w:ascii="宋体" w:hAnsi="宋体" w:eastAsia="宋体"/>
      <w:b/>
      <w:bCs/>
      <w:color w:val="ffffff"/>
      <w:sz w:val="21"/>
      <w:szCs w:val="21"/>
      <w:lang w:val="en-US" w:eastAsia="zh-CN" w:bidi="ar-SA"/>
    </w:rPr>
  </w:style>
  <w:style w:type="character" w:styleId="1593" w:customStyle="1">
    <w:name w:val="WW8Num5z0"/>
    <w:uiPriority w:val="0"/>
    <w:qFormat/>
    <w:rPr>
      <w:rFonts w:ascii="Wingdings" w:hAnsi="Wingdings" w:cs="StarSymbol"/>
      <w:sz w:val="18"/>
      <w:szCs w:val="18"/>
    </w:rPr>
  </w:style>
  <w:style w:type="character" w:styleId="1594" w:customStyle="1">
    <w:name w:val="无首行缩进正文 Char"/>
    <w:uiPriority w:val="0"/>
    <w:qFormat/>
  </w:style>
  <w:style w:type="character" w:styleId="1595" w:customStyle="1">
    <w:name w:val="批注框文本 Char2"/>
    <w:uiPriority w:val="0"/>
    <w:qFormat/>
    <w:rPr>
      <w:rFonts w:ascii="Times New Roman" w:hAnsi="Times New Roman" w:eastAsia="方正仿宋_GBK" w:cs="Times New Roman"/>
      <w:sz w:val="18"/>
      <w:szCs w:val="18"/>
    </w:rPr>
  </w:style>
  <w:style w:type="character" w:styleId="1596" w:customStyle="1">
    <w:name w:val="WW8Num29z2"/>
    <w:uiPriority w:val="0"/>
    <w:qFormat/>
    <w:rPr>
      <w:rFonts w:ascii="StarSymbol" w:hAnsi="StarSymbol" w:cs="StarSymbol"/>
      <w:sz w:val="18"/>
      <w:szCs w:val="18"/>
    </w:rPr>
  </w:style>
  <w:style w:type="character" w:styleId="1597" w:customStyle="1">
    <w:name w:val="WW8Num23z2"/>
    <w:uiPriority w:val="0"/>
    <w:qFormat/>
    <w:rPr>
      <w:rFonts w:ascii="StarSymbol" w:hAnsi="StarSymbol" w:cs="StarSymbol"/>
      <w:sz w:val="18"/>
      <w:szCs w:val="18"/>
    </w:rPr>
  </w:style>
  <w:style w:type="character" w:styleId="1598" w:customStyle="1">
    <w:name w:val="WW8Num19z0"/>
    <w:uiPriority w:val="0"/>
    <w:qFormat/>
    <w:rPr>
      <w:rFonts w:ascii="Wingdings" w:hAnsi="Wingdings" w:cs="StarSymbol"/>
      <w:sz w:val="18"/>
      <w:szCs w:val="18"/>
    </w:rPr>
  </w:style>
  <w:style w:type="character" w:styleId="1599" w:customStyle="1">
    <w:name w:val="WW8Num22z2"/>
    <w:uiPriority w:val="0"/>
    <w:qFormat/>
    <w:rPr>
      <w:rFonts w:ascii="StarSymbol" w:hAnsi="StarSymbol" w:cs="StarSymbol"/>
      <w:sz w:val="18"/>
      <w:szCs w:val="18"/>
    </w:rPr>
  </w:style>
  <w:style w:type="character" w:styleId="1600" w:customStyle="1">
    <w:name w:val="WW8Num24z1"/>
    <w:uiPriority w:val="0"/>
    <w:qFormat/>
    <w:rPr>
      <w:rFonts w:ascii="Wingdings 2" w:hAnsi="Wingdings 2" w:cs="StarSymbol"/>
      <w:sz w:val="18"/>
      <w:szCs w:val="18"/>
    </w:rPr>
  </w:style>
  <w:style w:type="character" w:styleId="1601" w:customStyle="1">
    <w:name w:val="标题 7 字符1"/>
    <w:uiPriority w:val="9"/>
    <w:qFormat/>
    <w:rPr>
      <w:rFonts w:ascii="Times New Roman" w:hAnsi="Times New Roman" w:eastAsia="方正仿宋_GBK" w:cs="Times New Roman"/>
      <w:b/>
      <w:bCs/>
      <w:sz w:val="24"/>
      <w:szCs w:val="24"/>
    </w:rPr>
  </w:style>
  <w:style w:type="character" w:styleId="1602" w:customStyle="1">
    <w:name w:val="标题 6 字符1"/>
    <w:uiPriority w:val="9"/>
    <w:qFormat/>
    <w:rPr>
      <w:rFonts w:ascii="仿宋" w:hAnsi="仿宋" w:eastAsia="仿宋"/>
      <w:bCs/>
      <w:sz w:val="32"/>
      <w:szCs w:val="32"/>
    </w:rPr>
  </w:style>
  <w:style w:type="character" w:styleId="1603" w:customStyle="1">
    <w:name w:val="WW8Num39z1"/>
    <w:uiPriority w:val="0"/>
    <w:qFormat/>
    <w:rPr>
      <w:rFonts w:ascii="Wingdings 2" w:hAnsi="Wingdings 2" w:cs="StarSymbol"/>
      <w:sz w:val="18"/>
      <w:szCs w:val="18"/>
    </w:rPr>
  </w:style>
  <w:style w:type="character" w:styleId="1604" w:customStyle="1">
    <w:name w:val="apple-style-span"/>
    <w:uiPriority w:val="0"/>
    <w:qFormat/>
  </w:style>
  <w:style w:type="character" w:styleId="1605" w:customStyle="1">
    <w:name w:val="注×： Char"/>
    <w:link w:val="1606"/>
    <w:uiPriority w:val="0"/>
    <w:qFormat/>
    <w:rPr>
      <w:rFonts w:ascii="宋体"/>
      <w:sz w:val="18"/>
    </w:rPr>
  </w:style>
  <w:style w:type="paragraph" w:styleId="1606" w:customStyle="1">
    <w:name w:val="注×："/>
    <w:link w:val="1605"/>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07" w:customStyle="1">
    <w:name w:val="附录公式 Char"/>
    <w:link w:val="1608"/>
    <w:uiPriority w:val="0"/>
    <w:qFormat/>
    <w:rPr>
      <w:rFonts w:ascii="宋体"/>
    </w:rPr>
  </w:style>
  <w:style w:type="paragraph" w:styleId="1608" w:customStyle="1">
    <w:name w:val="附录公式"/>
    <w:basedOn w:val="1149"/>
    <w:next w:val="1149"/>
    <w:link w:val="1607"/>
    <w:uiPriority w:val="0"/>
    <w:qFormat/>
    <w:pPr>
      <w:ind w:firstLine="420"/>
      <w:tabs>
        <w:tab w:val="center" w:pos="4201" w:leader="none"/>
        <w:tab w:val="right" w:pos="9298" w:leader="dot"/>
      </w:tabs>
    </w:pPr>
    <w:rPr>
      <w:rFonts w:hAnsiTheme="minorHAnsi" w:eastAsiaTheme="minorEastAsia" w:cstheme="minorBidi"/>
      <w:szCs w:val="22"/>
    </w:rPr>
  </w:style>
  <w:style w:type="character" w:styleId="1609" w:customStyle="1">
    <w:name w:val="附录图标题 Char"/>
    <w:link w:val="1610"/>
    <w:uiPriority w:val="0"/>
    <w:qFormat/>
    <w:rPr>
      <w:rFonts w:ascii="黑体" w:eastAsia="黑体"/>
    </w:rPr>
  </w:style>
  <w:style w:type="paragraph" w:styleId="1610" w:customStyle="1">
    <w:name w:val="附录图标题"/>
    <w:next w:val="1149"/>
    <w:link w:val="1609"/>
    <w:uiPriority w:val="0"/>
    <w:qFormat/>
    <w:pPr>
      <w:jc w:val="center"/>
    </w:pPr>
    <w:rPr>
      <w:rFonts w:hint="default" w:ascii="黑体" w:eastAsia="黑体" w:hAnsiTheme="minorHAnsi" w:cstheme="minorBidi"/>
      <w:sz w:val="21"/>
      <w:szCs w:val="22"/>
      <w:lang w:val="en-US" w:eastAsia="zh-CN" w:bidi="ar-SA"/>
    </w:rPr>
  </w:style>
  <w:style w:type="character" w:styleId="1611" w:customStyle="1">
    <w:name w:val="附录章标题 Char"/>
    <w:link w:val="1612"/>
    <w:uiPriority w:val="0"/>
    <w:qFormat/>
    <w:rPr>
      <w:rFonts w:ascii="黑体" w:eastAsia="黑体"/>
    </w:rPr>
  </w:style>
  <w:style w:type="paragraph" w:styleId="1612" w:customStyle="1">
    <w:name w:val="附录章标题"/>
    <w:next w:val="1149"/>
    <w:link w:val="1611"/>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13" w:customStyle="1">
    <w:name w:val="附录一级条标题 Char"/>
    <w:link w:val="1614"/>
    <w:uiPriority w:val="0"/>
    <w:qFormat/>
    <w:rPr>
      <w:rFonts w:ascii="黑体" w:eastAsia="黑体"/>
    </w:rPr>
  </w:style>
  <w:style w:type="paragraph" w:styleId="1614" w:customStyle="1">
    <w:name w:val="附录一级条标题"/>
    <w:basedOn w:val="1612"/>
    <w:next w:val="1149"/>
    <w:link w:val="1613"/>
    <w:uiPriority w:val="0"/>
    <w:qFormat/>
    <w:pPr>
      <w:ind w:left="0" w:firstLine="0"/>
      <w:outlineLvl w:val="2"/>
    </w:pPr>
  </w:style>
  <w:style w:type="character" w:styleId="1615" w:customStyle="1">
    <w:name w:val="首示例 Char"/>
    <w:link w:val="1616"/>
    <w:uiPriority w:val="0"/>
    <w:qFormat/>
    <w:rPr>
      <w:rFonts w:ascii="宋体" w:hAnsi="宋体"/>
      <w:sz w:val="18"/>
      <w:szCs w:val="18"/>
    </w:rPr>
  </w:style>
  <w:style w:type="paragraph" w:styleId="1616" w:customStyle="1">
    <w:name w:val="首示例"/>
    <w:next w:val="1149"/>
    <w:link w:val="1615"/>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17" w:customStyle="1">
    <w:name w:val="无间隔 字符"/>
    <w:link w:val="1618"/>
    <w:uiPriority w:val="0"/>
    <w:qFormat/>
    <w:rPr>
      <w:rFonts w:ascii="Calibri" w:hAnsi="Calibri"/>
    </w:rPr>
  </w:style>
  <w:style w:type="paragraph" w:styleId="1618" w:customStyle="1">
    <w:name w:val="无间隔1"/>
    <w:link w:val="1617"/>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19" w:customStyle="1">
    <w:name w:val="标题 Char"/>
    <w:basedOn w:val="832"/>
    <w:link w:val="889"/>
    <w:uiPriority w:val="10"/>
    <w:qFormat/>
    <w:rPr>
      <w:rFonts w:eastAsia="宋体" w:asciiTheme="majorHAnsi" w:hAnsiTheme="majorHAnsi" w:cstheme="majorBidi"/>
      <w:b/>
      <w:bCs/>
      <w:sz w:val="32"/>
      <w:szCs w:val="32"/>
    </w:rPr>
  </w:style>
  <w:style w:type="character" w:styleId="1620" w:customStyle="1">
    <w:name w:val="文档结构图 Char"/>
    <w:basedOn w:val="832"/>
    <w:link w:val="846"/>
    <w:uiPriority w:val="99"/>
    <w:semiHidden/>
    <w:qFormat/>
    <w:rPr>
      <w:rFonts w:ascii="宋体" w:hAnsi="Times New Roman" w:eastAsia="宋体" w:cs="Times New Roman"/>
      <w:sz w:val="18"/>
      <w:szCs w:val="18"/>
    </w:rPr>
  </w:style>
  <w:style w:type="character" w:styleId="1621" w:customStyle="1">
    <w:name w:val="日期 Char"/>
    <w:basedOn w:val="832"/>
    <w:link w:val="866"/>
    <w:uiPriority w:val="99"/>
    <w:semiHidden/>
    <w:qFormat/>
    <w:rPr>
      <w:rFonts w:ascii="Times New Roman" w:hAnsi="Times New Roman" w:eastAsia="宋体" w:cs="Times New Roman"/>
      <w:szCs w:val="24"/>
    </w:rPr>
  </w:style>
  <w:style w:type="character" w:styleId="1622" w:customStyle="1">
    <w:name w:val="HTML 地址 Char1"/>
    <w:basedOn w:val="832"/>
    <w:link w:val="858"/>
    <w:uiPriority w:val="99"/>
    <w:semiHidden/>
    <w:qFormat/>
    <w:rPr>
      <w:rFonts w:ascii="Times New Roman" w:hAnsi="Times New Roman" w:eastAsia="宋体" w:cs="Times New Roman"/>
      <w:i/>
      <w:iCs/>
      <w:szCs w:val="24"/>
    </w:rPr>
  </w:style>
  <w:style w:type="character" w:styleId="1623" w:customStyle="1">
    <w:name w:val="纯文本 Char"/>
    <w:basedOn w:val="832"/>
    <w:link w:val="862"/>
    <w:uiPriority w:val="99"/>
    <w:qFormat/>
    <w:rPr>
      <w:rFonts w:ascii="宋体" w:hAnsi="Courier New" w:eastAsia="宋体" w:cs="Courier New"/>
      <w:szCs w:val="21"/>
    </w:rPr>
  </w:style>
  <w:style w:type="character" w:styleId="1624" w:customStyle="1">
    <w:name w:val="HTML 预设格式 Char1"/>
    <w:basedOn w:val="832"/>
    <w:link w:val="886"/>
    <w:uiPriority w:val="99"/>
    <w:semiHidden/>
    <w:qFormat/>
    <w:rPr>
      <w:rFonts w:ascii="Courier New" w:hAnsi="Courier New" w:eastAsia="宋体" w:cs="Courier New"/>
      <w:sz w:val="20"/>
      <w:szCs w:val="20"/>
    </w:rPr>
  </w:style>
  <w:style w:type="character" w:styleId="1625" w:customStyle="1">
    <w:name w:val="脚注文本 Char"/>
    <w:basedOn w:val="832"/>
    <w:link w:val="877"/>
    <w:uiPriority w:val="99"/>
    <w:semiHidden/>
    <w:qFormat/>
    <w:rPr>
      <w:rFonts w:ascii="Times New Roman" w:hAnsi="Times New Roman" w:eastAsia="宋体" w:cs="Times New Roman"/>
      <w:sz w:val="18"/>
      <w:szCs w:val="18"/>
    </w:rPr>
  </w:style>
  <w:style w:type="character" w:styleId="1626" w:customStyle="1">
    <w:name w:val="批注文字 Char"/>
    <w:basedOn w:val="832"/>
    <w:link w:val="847"/>
    <w:uiPriority w:val="99"/>
    <w:semiHidden/>
    <w:qFormat/>
    <w:rPr>
      <w:rFonts w:ascii="Times New Roman" w:hAnsi="Times New Roman" w:eastAsia="宋体" w:cs="Times New Roman"/>
      <w:szCs w:val="24"/>
    </w:rPr>
  </w:style>
  <w:style w:type="character" w:styleId="1627" w:customStyle="1">
    <w:name w:val="正文文本缩进 Char"/>
    <w:basedOn w:val="832"/>
    <w:link w:val="852"/>
    <w:uiPriority w:val="99"/>
    <w:semiHidden/>
    <w:qFormat/>
    <w:rPr>
      <w:rFonts w:ascii="Times New Roman" w:hAnsi="Times New Roman" w:eastAsia="宋体" w:cs="Times New Roman"/>
      <w:szCs w:val="24"/>
    </w:rPr>
  </w:style>
  <w:style w:type="character" w:styleId="1628" w:customStyle="1">
    <w:name w:val="正文文本 Char"/>
    <w:basedOn w:val="832"/>
    <w:link w:val="834"/>
    <w:uiPriority w:val="99"/>
    <w:semiHidden/>
    <w:qFormat/>
    <w:rPr>
      <w:rFonts w:ascii="Times New Roman" w:hAnsi="Times New Roman" w:eastAsia="宋体" w:cs="Times New Roman"/>
      <w:szCs w:val="24"/>
    </w:rPr>
  </w:style>
  <w:style w:type="character" w:styleId="1629" w:customStyle="1">
    <w:name w:val="正文文本缩进 2 Char"/>
    <w:basedOn w:val="832"/>
    <w:link w:val="867"/>
    <w:uiPriority w:val="99"/>
    <w:semiHidden/>
    <w:qFormat/>
    <w:rPr>
      <w:rFonts w:ascii="Times New Roman" w:hAnsi="Times New Roman" w:eastAsia="宋体" w:cs="Times New Roman"/>
      <w:szCs w:val="24"/>
    </w:rPr>
  </w:style>
  <w:style w:type="character" w:styleId="1630" w:customStyle="1">
    <w:name w:val="正文文本 3 Char"/>
    <w:basedOn w:val="832"/>
    <w:link w:val="850"/>
    <w:uiPriority w:val="99"/>
    <w:semiHidden/>
    <w:qFormat/>
    <w:rPr>
      <w:rFonts w:ascii="Times New Roman" w:hAnsi="Times New Roman" w:eastAsia="宋体" w:cs="Times New Roman"/>
      <w:sz w:val="16"/>
      <w:szCs w:val="16"/>
    </w:rPr>
  </w:style>
  <w:style w:type="character" w:styleId="1631" w:customStyle="1">
    <w:name w:val="正文文本缩进 3 Char"/>
    <w:basedOn w:val="832"/>
    <w:link w:val="879"/>
    <w:uiPriority w:val="99"/>
    <w:semiHidden/>
    <w:qFormat/>
    <w:rPr>
      <w:rFonts w:ascii="Times New Roman" w:hAnsi="Times New Roman" w:eastAsia="宋体" w:cs="Times New Roman"/>
      <w:sz w:val="16"/>
      <w:szCs w:val="16"/>
    </w:rPr>
  </w:style>
  <w:style w:type="character" w:styleId="1632" w:customStyle="1">
    <w:name w:val="注释标题 Char2"/>
    <w:basedOn w:val="832"/>
    <w:link w:val="839"/>
    <w:uiPriority w:val="99"/>
    <w:semiHidden/>
    <w:qFormat/>
    <w:rPr>
      <w:rFonts w:ascii="Times New Roman" w:hAnsi="Times New Roman" w:eastAsia="宋体" w:cs="Times New Roman"/>
      <w:szCs w:val="24"/>
    </w:rPr>
  </w:style>
  <w:style w:type="character" w:styleId="1633" w:customStyle="1">
    <w:name w:val="批注主题 Char"/>
    <w:basedOn w:val="1626"/>
    <w:link w:val="890"/>
    <w:uiPriority w:val="99"/>
    <w:semiHidden/>
    <w:qFormat/>
    <w:rPr>
      <w:rFonts w:ascii="Times New Roman" w:hAnsi="Times New Roman" w:eastAsia="宋体" w:cs="Times New Roman"/>
      <w:b/>
      <w:bCs/>
      <w:szCs w:val="24"/>
    </w:rPr>
  </w:style>
  <w:style w:type="character" w:styleId="1634" w:customStyle="1">
    <w:name w:val="批注框文本 Char"/>
    <w:basedOn w:val="832"/>
    <w:link w:val="869"/>
    <w:uiPriority w:val="99"/>
    <w:semiHidden/>
    <w:qFormat/>
    <w:rPr>
      <w:rFonts w:ascii="Times New Roman" w:hAnsi="Times New Roman" w:eastAsia="宋体" w:cs="Times New Roman"/>
      <w:sz w:val="18"/>
      <w:szCs w:val="18"/>
    </w:rPr>
  </w:style>
  <w:style w:type="character" w:styleId="1635" w:customStyle="1">
    <w:name w:val="正文文本 2 Char"/>
    <w:basedOn w:val="832"/>
    <w:link w:val="885"/>
    <w:uiPriority w:val="99"/>
    <w:semiHidden/>
    <w:qFormat/>
    <w:rPr>
      <w:rFonts w:ascii="Times New Roman" w:hAnsi="Times New Roman" w:eastAsia="宋体" w:cs="Times New Roman"/>
      <w:szCs w:val="24"/>
    </w:rPr>
  </w:style>
  <w:style w:type="character" w:styleId="1636" w:customStyle="1">
    <w:name w:val="称呼 Char2"/>
    <w:basedOn w:val="832"/>
    <w:link w:val="849"/>
    <w:uiPriority w:val="99"/>
    <w:semiHidden/>
    <w:qFormat/>
    <w:rPr>
      <w:rFonts w:ascii="Times New Roman" w:hAnsi="Times New Roman" w:eastAsia="宋体" w:cs="Times New Roman"/>
      <w:szCs w:val="24"/>
    </w:rPr>
  </w:style>
  <w:style w:type="character" w:styleId="1637" w:customStyle="1">
    <w:name w:val="副标题 Char"/>
    <w:basedOn w:val="832"/>
    <w:link w:val="876"/>
    <w:uiPriority w:val="11"/>
    <w:qFormat/>
    <w:rPr>
      <w:rFonts w:eastAsia="宋体" w:asciiTheme="majorHAnsi" w:hAnsiTheme="majorHAnsi" w:cstheme="majorBidi"/>
      <w:b/>
      <w:bCs/>
      <w:sz w:val="32"/>
      <w:szCs w:val="32"/>
    </w:rPr>
  </w:style>
  <w:style w:type="character" w:styleId="1638" w:customStyle="1">
    <w:name w:val="尾注文本 Char"/>
    <w:basedOn w:val="832"/>
    <w:link w:val="868"/>
    <w:uiPriority w:val="99"/>
    <w:semiHidden/>
    <w:qFormat/>
    <w:rPr>
      <w:rFonts w:ascii="Times New Roman" w:hAnsi="Times New Roman" w:eastAsia="宋体" w:cs="Times New Roman"/>
      <w:szCs w:val="24"/>
    </w:rPr>
  </w:style>
  <w:style w:type="paragraph" w:styleId="1639" w:customStyle="1">
    <w:name w:val="xl19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xl19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标准书眉一"/>
    <w:uiPriority w:val="0"/>
    <w:qFormat/>
    <w:pPr>
      <w:jc w:val="both"/>
    </w:pPr>
    <w:rPr>
      <w:rFonts w:hint="default" w:ascii="Times New Roman" w:hAnsi="Times New Roman" w:eastAsia="宋体" w:cs="Times New Roman"/>
      <w:lang w:val="en-US" w:eastAsia="zh-CN" w:bidi="ar-SA"/>
    </w:rPr>
  </w:style>
  <w:style w:type="paragraph" w:styleId="1642" w:customStyle="1">
    <w:name w:val="xl25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hands-on正文"/>
    <w:basedOn w:val="822"/>
    <w:uiPriority w:val="0"/>
    <w:qFormat/>
    <w:pPr>
      <w:ind w:firstLine="420"/>
      <w:jc w:val="left"/>
      <w:spacing w:before="40" w:after="80" w:line="320" w:lineRule="exact"/>
    </w:pPr>
    <w:rPr>
      <w:rFonts w:ascii="宋体" w:hAnsi="宋体" w:cs="宋体"/>
      <w:color w:val="000000"/>
      <w:szCs w:val="20"/>
    </w:rPr>
  </w:style>
  <w:style w:type="paragraph" w:styleId="1644" w:customStyle="1">
    <w:name w:val="标题3"/>
    <w:basedOn w:val="825"/>
    <w:uiPriority w:val="0"/>
    <w:qFormat/>
    <w:pPr>
      <w:keepLines w:val="0"/>
      <w:keepNext w:val="0"/>
      <w:spacing w:before="0" w:after="0" w:line="360" w:lineRule="auto"/>
    </w:pPr>
    <w:rPr>
      <w:rFonts w:eastAsia="仿宋_GB2312"/>
      <w:b w:val="0"/>
      <w:bCs/>
      <w:sz w:val="30"/>
      <w:szCs w:val="32"/>
    </w:rPr>
  </w:style>
  <w:style w:type="paragraph" w:styleId="1645" w:customStyle="1">
    <w:name w:val="xl19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三级无标题条"/>
    <w:basedOn w:val="822"/>
    <w:uiPriority w:val="0"/>
    <w:qFormat/>
    <w:pPr>
      <w:ind w:hanging="420"/>
    </w:pPr>
  </w:style>
  <w:style w:type="paragraph" w:styleId="1647" w:customStyle="1">
    <w:name w:val="列出段落3"/>
    <w:basedOn w:val="822"/>
    <w:uiPriority w:val="99"/>
    <w:qFormat/>
    <w:pPr>
      <w:ind w:firstLine="420"/>
    </w:pPr>
    <w:rPr>
      <w:rFonts w:ascii="Calibri" w:hAnsi="Calibri"/>
      <w:szCs w:val="22"/>
    </w:rPr>
  </w:style>
  <w:style w:type="paragraph" w:styleId="1648" w:customStyle="1">
    <w:name w:val="参考文献、索引标题"/>
    <w:basedOn w:val="1649"/>
    <w:next w:val="822"/>
    <w:uiPriority w:val="0"/>
    <w:qFormat/>
    <w:pPr>
      <w:spacing w:after="200"/>
      <w:tabs>
        <w:tab w:val="left" w:pos="425" w:leader="none"/>
      </w:tabs>
    </w:pPr>
    <w:rPr>
      <w:sz w:val="21"/>
    </w:rPr>
  </w:style>
  <w:style w:type="paragraph" w:styleId="1649" w:customStyle="1">
    <w:name w:val="前言、引言标题"/>
    <w:next w:val="82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50" w:customStyle="1">
    <w:name w:val="xl28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小四缩进"/>
    <w:basedOn w:val="822"/>
    <w:uiPriority w:val="0"/>
    <w:qFormat/>
    <w:pPr>
      <w:ind w:firstLine="480"/>
      <w:spacing w:line="360" w:lineRule="auto"/>
    </w:pPr>
    <w:rPr>
      <w:sz w:val="24"/>
    </w:rPr>
  </w:style>
  <w:style w:type="paragraph" w:styleId="1652" w:customStyle="1">
    <w:name w:val="xl15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示例"/>
    <w:next w:val="114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54" w:customStyle="1">
    <w:name w:val="xl47"/>
    <w:basedOn w:val="822"/>
    <w:uiPriority w:val="0"/>
    <w:qFormat/>
    <w:pPr>
      <w:jc w:val="center"/>
      <w:spacing w:before="100" w:beforeAutospacing="1" w:after="100" w:afterAutospacing="1"/>
      <w:widowControl/>
    </w:pPr>
    <w:rPr>
      <w:rFonts w:hint="eastAsia" w:ascii="黑体" w:hAnsi="Arial Unicode MS" w:eastAsia="黑体"/>
      <w:b/>
      <w:bCs/>
      <w:sz w:val="24"/>
    </w:rPr>
  </w:style>
  <w:style w:type="paragraph" w:styleId="1655" w:customStyle="1">
    <w:name w:val="xl16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18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5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8" w:customStyle="1">
    <w:name w:val="xl21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可研正文"/>
    <w:basedOn w:val="82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0" w:customStyle="1">
    <w:name w:val="正文文本 31"/>
    <w:basedOn w:val="822"/>
    <w:uiPriority w:val="0"/>
    <w:qFormat/>
    <w:rPr>
      <w:rFonts w:ascii="仿宋_GB2312" w:hAnsi="Arial" w:eastAsia="仿宋_GB2312"/>
      <w:sz w:val="32"/>
      <w:szCs w:val="20"/>
    </w:rPr>
  </w:style>
  <w:style w:type="paragraph" w:styleId="1661" w:customStyle="1">
    <w:name w:val="xl17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实施日期"/>
    <w:basedOn w:val="1663"/>
    <w:uiPriority w:val="0"/>
    <w:qFormat/>
    <w:pPr>
      <w:ind w:left="2580" w:hanging="420"/>
      <w:jc w:val="right"/>
      <w:framePr w:hSpace="0" w:wrap="around" w:xAlign="right"/>
    </w:pPr>
  </w:style>
  <w:style w:type="paragraph" w:styleId="166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64" w:customStyle="1">
    <w:name w:val="xl30"/>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665" w:customStyle="1">
    <w:name w:val="xl309"/>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28"/>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667" w:customStyle="1">
    <w:name w:val="xl28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我的标题1"/>
    <w:basedOn w:val="82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9" w:customStyle="1">
    <w:name w:val="无间隔11"/>
    <w:next w:val="1618"/>
    <w:uiPriority w:val="1"/>
    <w:qFormat/>
    <w:rPr>
      <w:rFonts w:hint="default" w:ascii="Calibri" w:hAnsi="Calibri" w:eastAsia="宋体" w:cs="Times New Roman"/>
      <w:sz w:val="22"/>
      <w:szCs w:val="22"/>
      <w:lang w:val="en-US" w:eastAsia="zh-CN" w:bidi="ar-SA"/>
    </w:rPr>
  </w:style>
  <w:style w:type="paragraph" w:styleId="1670" w:customStyle="1">
    <w:name w:val="标准"/>
    <w:basedOn w:val="822"/>
    <w:uiPriority w:val="0"/>
    <w:qFormat/>
    <w:pPr>
      <w:spacing w:line="240" w:lineRule="atLeast"/>
    </w:pPr>
    <w:rPr>
      <w:rFonts w:eastAsia="楷体_GB2312"/>
      <w:sz w:val="24"/>
      <w:szCs w:val="20"/>
    </w:rPr>
  </w:style>
  <w:style w:type="paragraph" w:styleId="1671" w:customStyle="1">
    <w:name w:val="xl18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四级条标题"/>
    <w:basedOn w:val="1500"/>
    <w:next w:val="1149"/>
    <w:uiPriority w:val="0"/>
    <w:qFormat/>
    <w:pPr>
      <w:ind w:left="2520" w:hanging="420"/>
      <w:outlineLvl w:val="5"/>
    </w:pPr>
  </w:style>
  <w:style w:type="paragraph" w:styleId="167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74" w:customStyle="1">
    <w:name w:val="xl27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31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6" w:customStyle="1">
    <w:name w:val="xl7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7" w:customStyle="1">
    <w:name w:val="xl24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4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7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80" w:customStyle="1">
    <w:name w:val="正文(首行缩进)"/>
    <w:basedOn w:val="822"/>
    <w:uiPriority w:val="0"/>
    <w:qFormat/>
    <w:pPr>
      <w:ind w:firstLine="480"/>
      <w:jc w:val="left"/>
      <w:spacing w:line="360" w:lineRule="auto"/>
    </w:pPr>
    <w:rPr>
      <w:rFonts w:ascii="楷体_GB2312" w:hAnsi="宋体" w:eastAsia="楷体_GB2312"/>
      <w:color w:val="000000"/>
      <w:sz w:val="24"/>
    </w:rPr>
  </w:style>
  <w:style w:type="paragraph" w:styleId="1681" w:customStyle="1">
    <w:name w:val="批注主题2"/>
    <w:basedOn w:val="847"/>
    <w:next w:val="847"/>
    <w:uiPriority w:val="0"/>
    <w:qFormat/>
    <w:rPr>
      <w:b/>
      <w:bCs/>
    </w:rPr>
  </w:style>
  <w:style w:type="paragraph" w:styleId="1682" w:customStyle="1">
    <w:name w:val="xl32"/>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683" w:customStyle="1">
    <w:name w:val="普通(网站)2"/>
    <w:basedOn w:val="822"/>
    <w:uiPriority w:val="0"/>
    <w:qFormat/>
    <w:pPr>
      <w:jc w:val="left"/>
      <w:spacing w:before="100" w:beforeAutospacing="1" w:after="100" w:afterAutospacing="1"/>
      <w:widowControl/>
    </w:pPr>
    <w:rPr>
      <w:rFonts w:ascii="宋体" w:hAnsi="宋体" w:cs="宋体"/>
      <w:color w:val="000000"/>
      <w:sz w:val="24"/>
    </w:rPr>
  </w:style>
  <w:style w:type="paragraph" w:styleId="1684" w:customStyle="1">
    <w:name w:val="xl22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条文脚注"/>
    <w:basedOn w:val="877"/>
    <w:uiPriority w:val="0"/>
    <w:qFormat/>
    <w:pPr>
      <w:ind w:left="780" w:hanging="360"/>
      <w:jc w:val="both"/>
    </w:pPr>
    <w:rPr>
      <w:rFonts w:ascii="宋体" w:hAnsi="Times New Roman"/>
    </w:rPr>
  </w:style>
  <w:style w:type="paragraph" w:styleId="1686" w:customStyle="1">
    <w:name w:val="22h222heading2hiddenhead"/>
    <w:basedOn w:val="822"/>
    <w:uiPriority w:val="0"/>
    <w:qFormat/>
    <w:pPr>
      <w:jc w:val="left"/>
      <w:spacing w:before="100" w:beforeAutospacing="1" w:after="100" w:afterAutospacing="1"/>
      <w:widowControl/>
    </w:pPr>
    <w:rPr>
      <w:rFonts w:ascii="宋体" w:hAnsi="宋体" w:cs="宋体"/>
      <w:sz w:val="24"/>
    </w:rPr>
  </w:style>
  <w:style w:type="paragraph" w:styleId="1687" w:customStyle="1">
    <w:name w:val="xl24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28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23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正文·"/>
    <w:basedOn w:val="82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1" w:customStyle="1">
    <w:name w:val="标题4"/>
    <w:basedOn w:val="825"/>
    <w:uiPriority w:val="0"/>
    <w:qFormat/>
    <w:pPr>
      <w:jc w:val="center"/>
      <w:spacing w:before="120" w:after="120" w:line="415" w:lineRule="auto"/>
    </w:pPr>
    <w:rPr>
      <w:rFonts w:eastAsia="仿宋_GB2312"/>
    </w:rPr>
  </w:style>
  <w:style w:type="paragraph" w:styleId="1692" w:customStyle="1">
    <w:name w:val="xl16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font0"/>
    <w:basedOn w:val="822"/>
    <w:uiPriority w:val="0"/>
    <w:qFormat/>
    <w:pPr>
      <w:jc w:val="left"/>
      <w:spacing w:before="100" w:beforeAutospacing="1" w:after="100" w:afterAutospacing="1"/>
      <w:widowControl/>
    </w:pPr>
    <w:rPr>
      <w:rFonts w:hint="eastAsia" w:ascii="宋体" w:hAnsi="宋体"/>
      <w:sz w:val="24"/>
    </w:rPr>
  </w:style>
  <w:style w:type="paragraph" w:styleId="169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95" w:customStyle="1">
    <w:name w:val="xl23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6" w:customStyle="1">
    <w:name w:val="xl16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8" w:customStyle="1">
    <w:name w:val="font13"/>
    <w:basedOn w:val="822"/>
    <w:uiPriority w:val="0"/>
    <w:qFormat/>
    <w:pPr>
      <w:jc w:val="left"/>
      <w:spacing w:before="100" w:beforeAutospacing="1" w:after="100" w:afterAutospacing="1"/>
      <w:widowControl/>
    </w:pPr>
    <w:rPr>
      <w:rFonts w:hint="eastAsia" w:ascii="宋体" w:hAnsi="宋体"/>
      <w:b/>
      <w:bCs/>
      <w:sz w:val="20"/>
      <w:szCs w:val="20"/>
    </w:rPr>
  </w:style>
  <w:style w:type="paragraph" w:styleId="1699" w:customStyle="1">
    <w:name w:val="样式4"/>
    <w:basedOn w:val="822"/>
    <w:uiPriority w:val="0"/>
    <w:qFormat/>
    <w:pPr>
      <w:ind w:left="-2"/>
      <w:spacing w:line="440" w:lineRule="exact"/>
    </w:pPr>
    <w:rPr>
      <w:rFonts w:ascii="宋体" w:hAnsi="宋体"/>
      <w:sz w:val="28"/>
    </w:rPr>
  </w:style>
  <w:style w:type="paragraph" w:styleId="1700" w:customStyle="1">
    <w:name w:val="Char2"/>
    <w:basedOn w:val="822"/>
    <w:uiPriority w:val="0"/>
    <w:qFormat/>
    <w:pPr>
      <w:tabs>
        <w:tab w:val="left" w:pos="360" w:leader="none"/>
      </w:tabs>
    </w:pPr>
    <w:rPr>
      <w:sz w:val="24"/>
    </w:rPr>
  </w:style>
  <w:style w:type="paragraph" w:styleId="1701" w:customStyle="1">
    <w:name w:val="正文文本缩进1"/>
    <w:basedOn w:val="822"/>
    <w:next w:val="822"/>
    <w:uiPriority w:val="0"/>
    <w:qFormat/>
    <w:pPr>
      <w:ind w:firstLine="645"/>
    </w:pPr>
    <w:rPr>
      <w:rFonts w:ascii="楷体_GB2312" w:eastAsia="楷体_GB2312"/>
      <w:sz w:val="32"/>
      <w:szCs w:val="20"/>
    </w:rPr>
  </w:style>
  <w:style w:type="paragraph" w:styleId="1702" w:customStyle="1">
    <w:name w:val="xl25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xl24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列表2"/>
    <w:basedOn w:val="822"/>
    <w:uiPriority w:val="0"/>
    <w:qFormat/>
    <w:pPr>
      <w:ind w:left="200" w:hanging="200"/>
    </w:pPr>
  </w:style>
  <w:style w:type="paragraph" w:styleId="1705" w:customStyle="1">
    <w:name w:val="Char Char1 Char Char Char Char Char Char Char Char"/>
    <w:basedOn w:val="822"/>
    <w:uiPriority w:val="0"/>
    <w:qFormat/>
    <w:pPr>
      <w:spacing w:line="360" w:lineRule="auto"/>
    </w:pPr>
  </w:style>
  <w:style w:type="paragraph" w:styleId="1706" w:customStyle="1">
    <w:name w:val="正文4"/>
    <w:basedOn w:val="822"/>
    <w:uiPriority w:val="0"/>
    <w:qFormat/>
    <w:pPr>
      <w:ind w:firstLine="480"/>
      <w:spacing w:line="360" w:lineRule="auto"/>
    </w:pPr>
    <w:rPr>
      <w:rFonts w:ascii="楷体_GB2312" w:hAnsi="宋体" w:eastAsia="楷体_GB2312"/>
      <w:sz w:val="24"/>
      <w:szCs w:val="20"/>
    </w:rPr>
  </w:style>
  <w:style w:type="paragraph" w:styleId="1707" w:customStyle="1">
    <w:name w:val="封面标准号2"/>
    <w:basedOn w:val="1697"/>
    <w:uiPriority w:val="0"/>
    <w:qFormat/>
    <w:pPr>
      <w:spacing w:before="357" w:line="280" w:lineRule="exact"/>
      <w:framePr w:w="9138" w:h="1244" w:wrap="around" w:vAnchor="page" w:hAnchor="margin" w:y="2908" w:hRule="exact"/>
    </w:pPr>
  </w:style>
  <w:style w:type="paragraph" w:styleId="1708" w:customStyle="1">
    <w:name w:val="xl26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日期3"/>
    <w:basedOn w:val="822"/>
    <w:next w:val="822"/>
    <w:uiPriority w:val="0"/>
    <w:qFormat/>
    <w:pPr>
      <w:ind w:left="100"/>
    </w:pPr>
    <w:rPr>
      <w:rFonts w:ascii="仿宋_GB2312" w:eastAsia="仿宋_GB2312"/>
      <w:b/>
      <w:sz w:val="36"/>
    </w:rPr>
  </w:style>
  <w:style w:type="paragraph" w:styleId="1710" w:customStyle="1">
    <w:name w:val="xl21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xl26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批注主题1"/>
    <w:basedOn w:val="847"/>
    <w:next w:val="847"/>
    <w:uiPriority w:val="0"/>
    <w:qFormat/>
    <w:rPr>
      <w:b/>
      <w:bCs/>
    </w:rPr>
  </w:style>
  <w:style w:type="paragraph" w:styleId="1713" w:customStyle="1">
    <w:name w:val="xl77"/>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15" w:customStyle="1">
    <w:name w:val="xl64"/>
    <w:basedOn w:val="82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6" w:customStyle="1">
    <w:name w:val="xl22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列出段落11"/>
    <w:basedOn w:val="822"/>
    <w:uiPriority w:val="0"/>
    <w:qFormat/>
    <w:pPr>
      <w:ind w:firstLine="420"/>
    </w:pPr>
  </w:style>
  <w:style w:type="paragraph" w:styleId="1718" w:customStyle="1">
    <w:name w:val="Style Heading 2 节 + Before:  0.35 line After:  0.35 line"/>
    <w:basedOn w:val="1719"/>
    <w:uiPriority w:val="0"/>
    <w:qFormat/>
    <w:pPr>
      <w:ind w:left="0" w:firstLine="0"/>
      <w:tabs>
        <w:tab w:val="left" w:pos="576" w:leader="none"/>
      </w:tabs>
    </w:pPr>
    <w:rPr>
      <w:szCs w:val="20"/>
    </w:rPr>
  </w:style>
  <w:style w:type="paragraph" w:styleId="1719" w:customStyle="1">
    <w:name w:val="Heading 2 节"/>
    <w:next w:val="82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20" w:customStyle="1">
    <w:name w:val="正文文本 32"/>
    <w:basedOn w:val="822"/>
    <w:uiPriority w:val="0"/>
    <w:qFormat/>
    <w:rPr>
      <w:rFonts w:ascii="仿宋_GB2312" w:hAnsi="Arial" w:eastAsia="仿宋_GB2312"/>
      <w:sz w:val="32"/>
      <w:szCs w:val="20"/>
    </w:rPr>
  </w:style>
  <w:style w:type="paragraph" w:styleId="1721" w:customStyle="1">
    <w:name w:val="xl18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xl27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5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4" w:customStyle="1">
    <w:name w:val="xl16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TOC 标题11"/>
    <w:basedOn w:val="823"/>
    <w:next w:val="8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6" w:customStyle="1">
    <w:name w:val="xl14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20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GP正文(首行缩进)"/>
    <w:basedOn w:val="822"/>
    <w:uiPriority w:val="0"/>
    <w:qFormat/>
    <w:pPr>
      <w:ind w:firstLine="200"/>
      <w:jc w:val="left"/>
      <w:spacing w:line="360" w:lineRule="auto"/>
    </w:pPr>
    <w:rPr>
      <w:sz w:val="24"/>
      <w:szCs w:val="21"/>
    </w:rPr>
  </w:style>
  <w:style w:type="paragraph" w:styleId="1729" w:customStyle="1">
    <w:name w:val="xl26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53"/>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1" w:customStyle="1">
    <w:name w:val="xl21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font9"/>
    <w:basedOn w:val="822"/>
    <w:uiPriority w:val="0"/>
    <w:qFormat/>
    <w:pPr>
      <w:jc w:val="left"/>
      <w:spacing w:before="100" w:beforeAutospacing="1" w:after="100" w:afterAutospacing="1"/>
      <w:widowControl/>
    </w:pPr>
    <w:rPr>
      <w:rFonts w:eastAsia="Arial Unicode MS"/>
      <w:sz w:val="20"/>
      <w:szCs w:val="20"/>
    </w:rPr>
  </w:style>
  <w:style w:type="paragraph" w:styleId="1733" w:customStyle="1">
    <w:name w:val="xl3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4" w:customStyle="1">
    <w:name w:val="正文文本 21"/>
    <w:basedOn w:val="822"/>
    <w:uiPriority w:val="0"/>
    <w:qFormat/>
    <w:pPr>
      <w:spacing w:after="120" w:line="480" w:lineRule="auto"/>
    </w:pPr>
  </w:style>
  <w:style w:type="paragraph" w:styleId="1735" w:customStyle="1">
    <w:name w:val="五级条标题"/>
    <w:basedOn w:val="1672"/>
    <w:next w:val="1149"/>
    <w:uiPriority w:val="0"/>
    <w:qFormat/>
    <w:pPr>
      <w:ind w:left="1276" w:hanging="1276"/>
      <w:tabs>
        <w:tab w:val="clear" w:pos="780" w:leader="none"/>
        <w:tab w:val="left" w:pos="1800" w:leader="none"/>
      </w:tabs>
      <w:outlineLvl w:val="6"/>
    </w:pPr>
  </w:style>
  <w:style w:type="paragraph" w:styleId="1736" w:customStyle="1">
    <w:name w:val="xl303"/>
    <w:basedOn w:val="8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7" w:customStyle="1">
    <w:name w:val="xl27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正文编号"/>
    <w:basedOn w:val="82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39" w:customStyle="1">
    <w:name w:val="xl301"/>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xl61"/>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1" w:customStyle="1">
    <w:name w:val="xl28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xl28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封面正文"/>
    <w:uiPriority w:val="0"/>
    <w:qFormat/>
    <w:pPr>
      <w:jc w:val="both"/>
    </w:pPr>
    <w:rPr>
      <w:rFonts w:hint="default" w:ascii="Times New Roman" w:hAnsi="Times New Roman" w:eastAsia="宋体" w:cs="Times New Roman"/>
      <w:lang w:val="en-US" w:eastAsia="zh-CN" w:bidi="ar-SA"/>
    </w:rPr>
  </w:style>
  <w:style w:type="paragraph" w:styleId="1744" w:customStyle="1">
    <w:name w:val="xl21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制作人文字"/>
    <w:basedOn w:val="822"/>
    <w:uiPriority w:val="0"/>
    <w:qFormat/>
    <w:rPr>
      <w:rFonts w:ascii="Arial" w:hAnsi="Arial" w:eastAsia="仿宋_GB2312"/>
      <w:bCs/>
      <w:sz w:val="28"/>
      <w:szCs w:val="20"/>
    </w:rPr>
  </w:style>
  <w:style w:type="paragraph" w:styleId="1746" w:customStyle="1">
    <w:name w:val="xl5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7" w:customStyle="1">
    <w:name w:val="xl25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8" w:customStyle="1">
    <w:name w:val="xl39"/>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49" w:customStyle="1">
    <w:name w:val="font10"/>
    <w:basedOn w:val="822"/>
    <w:uiPriority w:val="0"/>
    <w:qFormat/>
    <w:pPr>
      <w:jc w:val="left"/>
      <w:spacing w:before="100" w:beforeAutospacing="1" w:after="100" w:afterAutospacing="1"/>
      <w:widowControl/>
    </w:pPr>
    <w:rPr>
      <w:rFonts w:eastAsia="Arial Unicode MS"/>
      <w:color w:val="000000"/>
      <w:sz w:val="20"/>
      <w:szCs w:val="20"/>
    </w:rPr>
  </w:style>
  <w:style w:type="paragraph" w:styleId="1750" w:customStyle="1">
    <w:name w:val="纯文本2"/>
    <w:basedOn w:val="822"/>
    <w:uiPriority w:val="0"/>
    <w:qFormat/>
    <w:rPr>
      <w:rFonts w:ascii="宋体" w:hAnsi="Courier New"/>
      <w:szCs w:val="21"/>
    </w:rPr>
  </w:style>
  <w:style w:type="paragraph" w:styleId="1751" w:customStyle="1">
    <w:name w:val="font12"/>
    <w:basedOn w:val="822"/>
    <w:uiPriority w:val="0"/>
    <w:qFormat/>
    <w:pPr>
      <w:jc w:val="left"/>
      <w:spacing w:before="100" w:beforeAutospacing="1" w:after="100" w:afterAutospacing="1"/>
      <w:widowControl/>
    </w:pPr>
    <w:rPr>
      <w:rFonts w:eastAsia="Arial Unicode MS"/>
      <w:b/>
      <w:bCs/>
      <w:sz w:val="20"/>
      <w:szCs w:val="20"/>
    </w:rPr>
  </w:style>
  <w:style w:type="paragraph" w:styleId="1752" w:customStyle="1">
    <w:name w:val="xl31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3" w:customStyle="1">
    <w:name w:val="xl6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4" w:customStyle="1">
    <w:name w:val="xl31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xl63"/>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6" w:customStyle="1">
    <w:name w:val="xl29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附录标识"/>
    <w:basedOn w:val="1649"/>
    <w:uiPriority w:val="0"/>
    <w:qFormat/>
    <w:pPr>
      <w:ind w:left="780" w:hanging="360"/>
      <w:spacing w:after="200"/>
      <w:tabs>
        <w:tab w:val="left" w:pos="780" w:leader="none"/>
        <w:tab w:val="left" w:pos="6405" w:leader="none"/>
      </w:tabs>
    </w:pPr>
    <w:rPr>
      <w:sz w:val="21"/>
    </w:rPr>
  </w:style>
  <w:style w:type="paragraph" w:styleId="1758" w:customStyle="1">
    <w:name w:val="xl34"/>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9" w:customStyle="1">
    <w:name w:val="xl22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正文文本1"/>
    <w:basedOn w:val="822"/>
    <w:uiPriority w:val="0"/>
    <w:qFormat/>
    <w:pPr>
      <w:jc w:val="left"/>
      <w:spacing w:after="120" w:line="288" w:lineRule="auto"/>
      <w:widowControl/>
    </w:pPr>
    <w:rPr>
      <w:rFonts w:ascii="Verdana" w:hAnsi="Verdana"/>
      <w:sz w:val="24"/>
      <w:szCs w:val="20"/>
      <w:lang w:eastAsia="en-US"/>
    </w:rPr>
  </w:style>
  <w:style w:type="paragraph" w:styleId="1761" w:customStyle="1">
    <w:name w:val="xl19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7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3" w:customStyle="1">
    <w:name w:val="_Style 5"/>
    <w:basedOn w:val="822"/>
    <w:uiPriority w:val="34"/>
    <w:qFormat/>
  </w:style>
  <w:style w:type="paragraph" w:styleId="1764" w:customStyle="1">
    <w:name w:val="xl21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font6"/>
    <w:basedOn w:val="82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66" w:customStyle="1">
    <w:name w:val="xl300"/>
    <w:basedOn w:val="8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7" w:customStyle="1">
    <w:name w:val="样式1111"/>
    <w:basedOn w:val="822"/>
    <w:uiPriority w:val="0"/>
    <w:qFormat/>
    <w:pPr>
      <w:ind w:firstLine="200"/>
      <w:jc w:val="left"/>
      <w:spacing w:line="360" w:lineRule="auto"/>
    </w:pPr>
    <w:rPr>
      <w:sz w:val="24"/>
    </w:rPr>
  </w:style>
  <w:style w:type="paragraph" w:styleId="1768" w:customStyle="1">
    <w:name w:val="xl7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9" w:customStyle="1">
    <w:name w:val="xl31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0" w:customStyle="1">
    <w:name w:val="xl24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3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2" w:customStyle="1">
    <w:name w:val="TOC 标题2"/>
    <w:basedOn w:val="823"/>
    <w:next w:val="8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3" w:customStyle="1">
    <w:name w:val="样式 样式 标题 3H3Heading 3 - oldh3sect1.2.3BOD 0level_3PIM 3Leve... +..."/>
    <w:basedOn w:val="822"/>
    <w:uiPriority w:val="0"/>
    <w:qFormat/>
    <w:pPr>
      <w:ind w:left="709" w:hanging="709"/>
      <w:spacing w:line="300" w:lineRule="auto"/>
      <w:tabs>
        <w:tab w:val="left" w:pos="709" w:leader="none"/>
      </w:tabs>
    </w:pPr>
  </w:style>
  <w:style w:type="paragraph" w:styleId="1774" w:customStyle="1">
    <w:name w:val="Char11"/>
    <w:basedOn w:val="822"/>
    <w:uiPriority w:val="0"/>
    <w:qFormat/>
    <w:rPr>
      <w:rFonts w:ascii="Tahoma" w:hAnsi="Tahoma"/>
      <w:sz w:val="24"/>
      <w:szCs w:val="20"/>
    </w:rPr>
  </w:style>
  <w:style w:type="paragraph" w:styleId="1775" w:customStyle="1">
    <w:name w:val="xl17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0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我的表格文字"/>
    <w:basedOn w:val="822"/>
    <w:uiPriority w:val="0"/>
    <w:qFormat/>
    <w:pPr>
      <w:jc w:val="left"/>
      <w:widowControl/>
    </w:pPr>
    <w:rPr>
      <w:rFonts w:ascii="Arial" w:hAnsi="Arial" w:cs="Microsoft Sans Serif"/>
      <w:sz w:val="24"/>
      <w:szCs w:val="18"/>
    </w:rPr>
  </w:style>
  <w:style w:type="paragraph" w:styleId="1778" w:customStyle="1">
    <w:name w:val="xl24"/>
    <w:basedOn w:val="8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9" w:customStyle="1">
    <w:name w:val="正文文本 22"/>
    <w:basedOn w:val="822"/>
    <w:uiPriority w:val="0"/>
    <w:qFormat/>
    <w:pPr>
      <w:spacing w:after="120" w:line="480" w:lineRule="auto"/>
    </w:pPr>
  </w:style>
  <w:style w:type="paragraph" w:styleId="1780" w:customStyle="1">
    <w:name w:val="xl3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1" w:customStyle="1">
    <w:name w:val="xl29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29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3" w:customStyle="1">
    <w:name w:val="附录二级条标题"/>
    <w:basedOn w:val="1614"/>
    <w:next w:val="1149"/>
    <w:uiPriority w:val="0"/>
    <w:qFormat/>
    <w:pPr>
      <w:ind w:left="1779" w:hanging="1069"/>
      <w:outlineLvl w:val="3"/>
    </w:pPr>
  </w:style>
  <w:style w:type="paragraph" w:styleId="1784" w:customStyle="1">
    <w:name w:val="xl6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85" w:customStyle="1">
    <w:name w:val="xl18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FA正文+标号"/>
    <w:basedOn w:val="82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7" w:customStyle="1">
    <w:name w:val="xl6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8" w:customStyle="1">
    <w:name w:val="xl15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附录三级条标题"/>
    <w:basedOn w:val="1783"/>
    <w:next w:val="1149"/>
    <w:uiPriority w:val="0"/>
    <w:qFormat/>
    <w:pPr>
      <w:ind w:left="851" w:hanging="851"/>
      <w:outlineLvl w:val="4"/>
    </w:pPr>
  </w:style>
  <w:style w:type="paragraph" w:styleId="1790" w:customStyle="1">
    <w:name w:val="xl29"/>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791" w:customStyle="1">
    <w:name w:val="文档结构图2"/>
    <w:basedOn w:val="822"/>
    <w:uiPriority w:val="0"/>
    <w:qFormat/>
    <w:rPr>
      <w:rFonts w:ascii="宋体"/>
      <w:sz w:val="18"/>
      <w:szCs w:val="18"/>
    </w:rPr>
  </w:style>
  <w:style w:type="paragraph" w:styleId="1792" w:customStyle="1">
    <w:name w:val="xl5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3" w:customStyle="1">
    <w:name w:val="xl206"/>
    <w:basedOn w:val="8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4" w:customStyle="1">
    <w:name w:val="xl32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5" w:customStyle="1">
    <w:name w:val="xl3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6" w:customStyle="1">
    <w:name w:val="附录四级条标题"/>
    <w:basedOn w:val="1789"/>
    <w:next w:val="1149"/>
    <w:uiPriority w:val="0"/>
    <w:qFormat/>
    <w:pPr>
      <w:ind w:left="992" w:hanging="992"/>
      <w:outlineLvl w:val="5"/>
    </w:pPr>
  </w:style>
  <w:style w:type="paragraph" w:styleId="1797" w:customStyle="1">
    <w:name w:val="font8"/>
    <w:basedOn w:val="822"/>
    <w:uiPriority w:val="0"/>
    <w:qFormat/>
    <w:pPr>
      <w:jc w:val="left"/>
      <w:spacing w:before="100" w:beforeAutospacing="1" w:after="100" w:afterAutospacing="1"/>
      <w:widowControl/>
    </w:pPr>
    <w:rPr>
      <w:rFonts w:hint="eastAsia" w:ascii="宋体" w:hAnsi="宋体"/>
      <w:color w:val="000000"/>
      <w:sz w:val="20"/>
      <w:szCs w:val="20"/>
    </w:rPr>
  </w:style>
  <w:style w:type="paragraph" w:styleId="1798" w:customStyle="1">
    <w:name w:val="xl18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28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正文符号编号"/>
    <w:basedOn w:val="822"/>
    <w:uiPriority w:val="0"/>
    <w:qFormat/>
    <w:pPr>
      <w:ind w:left="1395" w:hanging="600"/>
      <w:spacing w:line="360" w:lineRule="auto"/>
      <w:tabs>
        <w:tab w:val="left" w:pos="1395" w:leader="none"/>
      </w:tabs>
    </w:pPr>
    <w:rPr>
      <w:sz w:val="24"/>
      <w:szCs w:val="20"/>
    </w:rPr>
  </w:style>
  <w:style w:type="paragraph" w:styleId="1801" w:customStyle="1">
    <w:name w:val="xl31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xl25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正文 + 四号"/>
    <w:basedOn w:val="822"/>
    <w:uiPriority w:val="0"/>
    <w:qFormat/>
    <w:pPr>
      <w:spacing w:line="480" w:lineRule="exact"/>
    </w:pPr>
    <w:rPr>
      <w:sz w:val="28"/>
      <w:szCs w:val="20"/>
    </w:rPr>
  </w:style>
  <w:style w:type="paragraph" w:styleId="1804" w:customStyle="1">
    <w:name w:val="xl15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Char1 Char Char Char"/>
    <w:basedOn w:val="822"/>
    <w:uiPriority w:val="99"/>
    <w:qFormat/>
    <w:rPr>
      <w:rFonts w:ascii="Tahoma" w:hAnsi="Tahoma"/>
      <w:sz w:val="24"/>
      <w:szCs w:val="20"/>
    </w:rPr>
  </w:style>
  <w:style w:type="paragraph" w:styleId="1806" w:customStyle="1">
    <w:name w:val="xl5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7" w:customStyle="1">
    <w:name w:val="xl29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附录五级条标题"/>
    <w:basedOn w:val="1796"/>
    <w:next w:val="1149"/>
    <w:uiPriority w:val="0"/>
    <w:qFormat/>
    <w:pPr>
      <w:ind w:left="2940" w:hanging="420"/>
      <w:tabs>
        <w:tab w:val="left" w:pos="780" w:leader="none"/>
        <w:tab w:val="left" w:pos="1800" w:leader="none"/>
      </w:tabs>
      <w:outlineLvl w:val="6"/>
    </w:pPr>
  </w:style>
  <w:style w:type="paragraph" w:styleId="1809" w:customStyle="1">
    <w:name w:val="font11"/>
    <w:basedOn w:val="822"/>
    <w:uiPriority w:val="0"/>
    <w:qFormat/>
    <w:pPr>
      <w:jc w:val="left"/>
      <w:spacing w:before="100" w:beforeAutospacing="1" w:after="100" w:afterAutospacing="1"/>
      <w:widowControl/>
    </w:pPr>
    <w:rPr>
      <w:rFonts w:hint="eastAsia" w:ascii="宋体" w:hAnsi="宋体"/>
      <w:sz w:val="20"/>
      <w:szCs w:val="20"/>
    </w:rPr>
  </w:style>
  <w:style w:type="paragraph" w:styleId="1810" w:customStyle="1">
    <w:name w:val="xl173"/>
    <w:basedOn w:val="8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正文首行缩进1"/>
    <w:basedOn w:val="822"/>
    <w:uiPriority w:val="0"/>
    <w:qFormat/>
    <w:pPr>
      <w:ind w:firstLine="420"/>
      <w:spacing w:line="360" w:lineRule="auto"/>
    </w:pPr>
    <w:rPr>
      <w:rFonts w:ascii="Arial" w:hAnsi="Arial"/>
      <w:sz w:val="20"/>
      <w:szCs w:val="21"/>
    </w:rPr>
  </w:style>
  <w:style w:type="paragraph" w:styleId="1812" w:customStyle="1">
    <w:name w:val="图表目录1"/>
    <w:basedOn w:val="863"/>
    <w:uiPriority w:val="0"/>
    <w:qFormat/>
    <w:pPr>
      <w:jc w:val="center"/>
      <w:spacing w:after="120" w:line="360" w:lineRule="auto"/>
    </w:pPr>
    <w:rPr>
      <w:rFonts w:ascii="楷体"/>
      <w:sz w:val="28"/>
    </w:rPr>
  </w:style>
  <w:style w:type="paragraph" w:styleId="1813" w:customStyle="1">
    <w:name w:val="xl29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4" w:customStyle="1">
    <w:name w:val="xl25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46"/>
    <w:basedOn w:val="822"/>
    <w:uiPriority w:val="0"/>
    <w:qFormat/>
    <w:pPr>
      <w:jc w:val="left"/>
      <w:spacing w:before="100" w:beforeAutospacing="1" w:after="100" w:afterAutospacing="1"/>
      <w:widowControl/>
    </w:pPr>
    <w:rPr>
      <w:rFonts w:ascii="Arial Unicode MS" w:hAnsi="Arial Unicode MS" w:eastAsia="Arial Unicode MS"/>
      <w:sz w:val="24"/>
    </w:rPr>
  </w:style>
  <w:style w:type="paragraph" w:styleId="1816" w:customStyle="1">
    <w:name w:val="xl7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17" w:customStyle="1">
    <w:name w:val="xl22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21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表格1"/>
    <w:basedOn w:val="822"/>
    <w:uiPriority w:val="0"/>
    <w:qFormat/>
    <w:rPr>
      <w:rFonts w:ascii="宋体"/>
      <w:szCs w:val="21"/>
    </w:rPr>
  </w:style>
  <w:style w:type="paragraph" w:styleId="1820" w:customStyle="1">
    <w:name w:val="TOC 51"/>
    <w:basedOn w:val="822"/>
    <w:next w:val="822"/>
    <w:uiPriority w:val="39"/>
    <w:qFormat/>
    <w:pPr>
      <w:ind w:left="1680"/>
    </w:pPr>
    <w:rPr>
      <w:rFonts w:ascii="Calibri" w:hAnsi="Calibri"/>
      <w:szCs w:val="22"/>
    </w:rPr>
  </w:style>
  <w:style w:type="paragraph" w:styleId="1821" w:customStyle="1">
    <w:name w:val="xl17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Style Heading 3H31.1.1标题 3Level 3 Headlevel_3PIM 3h3sect1.2...."/>
    <w:basedOn w:val="825"/>
    <w:uiPriority w:val="0"/>
    <w:qFormat/>
    <w:pPr>
      <w:ind w:left="720" w:hanging="720"/>
      <w:spacing w:before="120" w:after="120" w:line="360" w:lineRule="auto"/>
    </w:pPr>
    <w:rPr>
      <w:rFonts w:eastAsia="黑体"/>
      <w:bCs/>
      <w:sz w:val="24"/>
    </w:rPr>
  </w:style>
  <w:style w:type="paragraph" w:styleId="1823" w:customStyle="1">
    <w:name w:val="xl25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26"/>
    <w:basedOn w:val="8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5" w:customStyle="1">
    <w:name w:val="xl30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27" w:customStyle="1">
    <w:name w:val="Char1"/>
    <w:basedOn w:val="822"/>
    <w:uiPriority w:val="0"/>
    <w:qFormat/>
    <w:pPr>
      <w:ind w:left="840" w:hanging="420"/>
      <w:tabs>
        <w:tab w:val="left" w:pos="840" w:leader="none"/>
      </w:tabs>
    </w:pPr>
    <w:rPr>
      <w:sz w:val="24"/>
    </w:rPr>
  </w:style>
  <w:style w:type="paragraph" w:styleId="1828" w:customStyle="1">
    <w:name w:val="xl25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font14"/>
    <w:basedOn w:val="822"/>
    <w:uiPriority w:val="0"/>
    <w:qFormat/>
    <w:pPr>
      <w:jc w:val="left"/>
      <w:spacing w:before="100" w:beforeAutospacing="1" w:after="100" w:afterAutospacing="1"/>
      <w:widowControl/>
    </w:pPr>
    <w:rPr>
      <w:rFonts w:ascii="宋体" w:hAnsi="宋体" w:cs="宋体"/>
      <w:sz w:val="20"/>
      <w:szCs w:val="20"/>
    </w:rPr>
  </w:style>
  <w:style w:type="paragraph" w:styleId="1830" w:customStyle="1">
    <w:name w:val="font7"/>
    <w:basedOn w:val="822"/>
    <w:uiPriority w:val="0"/>
    <w:qFormat/>
    <w:pPr>
      <w:jc w:val="left"/>
      <w:spacing w:before="100" w:beforeAutospacing="1" w:after="100" w:afterAutospacing="1"/>
      <w:widowControl/>
    </w:pPr>
    <w:rPr>
      <w:rFonts w:eastAsia="Arial Unicode MS"/>
      <w:b/>
      <w:bCs/>
      <w:color w:val="000000"/>
      <w:sz w:val="20"/>
      <w:szCs w:val="20"/>
    </w:rPr>
  </w:style>
  <w:style w:type="paragraph" w:styleId="1831" w:customStyle="1">
    <w:name w:val="xl22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23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TOC 81"/>
    <w:basedOn w:val="822"/>
    <w:next w:val="822"/>
    <w:uiPriority w:val="39"/>
    <w:qFormat/>
    <w:pPr>
      <w:ind w:left="2940"/>
    </w:pPr>
    <w:rPr>
      <w:rFonts w:ascii="Calibri" w:hAnsi="Calibri"/>
      <w:szCs w:val="22"/>
    </w:rPr>
  </w:style>
  <w:style w:type="paragraph" w:styleId="1834" w:customStyle="1">
    <w:name w:val="xl29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标准标志"/>
    <w:next w:val="82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36" w:customStyle="1">
    <w:name w:val="xl45"/>
    <w:basedOn w:val="822"/>
    <w:uiPriority w:val="0"/>
    <w:qFormat/>
    <w:pPr>
      <w:jc w:val="left"/>
      <w:spacing w:before="100" w:beforeAutospacing="1" w:after="100" w:afterAutospacing="1"/>
      <w:widowControl/>
    </w:pPr>
    <w:rPr>
      <w:rFonts w:hint="eastAsia" w:ascii="黑体" w:hAnsi="Arial Unicode MS" w:eastAsia="黑体"/>
      <w:b/>
      <w:bCs/>
      <w:sz w:val="24"/>
    </w:rPr>
  </w:style>
  <w:style w:type="paragraph" w:styleId="1837" w:customStyle="1">
    <w:name w:val="xl19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39" w:customStyle="1">
    <w:name w:val="xl15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TOC 标题1"/>
    <w:basedOn w:val="823"/>
    <w:next w:val="8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1" w:customStyle="1">
    <w:name w:val="标准称谓"/>
    <w:next w:val="82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42" w:customStyle="1">
    <w:name w:val="xl17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文本块2"/>
    <w:basedOn w:val="822"/>
    <w:uiPriority w:val="0"/>
    <w:qFormat/>
    <w:pPr>
      <w:ind w:left="630" w:right="630"/>
      <w:jc w:val="center"/>
    </w:pPr>
    <w:rPr>
      <w:rFonts w:ascii="宋体"/>
      <w:b/>
      <w:sz w:val="32"/>
    </w:rPr>
  </w:style>
  <w:style w:type="paragraph" w:styleId="1844" w:customStyle="1">
    <w:name w:val="正文格式"/>
    <w:basedOn w:val="822"/>
    <w:uiPriority w:val="0"/>
    <w:qFormat/>
    <w:pPr>
      <w:ind w:firstLine="482"/>
      <w:spacing w:line="400" w:lineRule="exact"/>
      <w:widowControl/>
    </w:pPr>
    <w:rPr>
      <w:rFonts w:ascii="Arial" w:hAnsi="Arial" w:eastAsia="新宋体"/>
      <w:sz w:val="24"/>
      <w:szCs w:val="20"/>
    </w:rPr>
  </w:style>
  <w:style w:type="paragraph" w:styleId="1845" w:customStyle="1">
    <w:name w:val="xl191"/>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19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TOC 41"/>
    <w:basedOn w:val="822"/>
    <w:next w:val="822"/>
    <w:uiPriority w:val="39"/>
    <w:qFormat/>
    <w:pPr>
      <w:ind w:left="1260"/>
    </w:pPr>
    <w:rPr>
      <w:rFonts w:ascii="Calibri" w:hAnsi="Calibri"/>
      <w:szCs w:val="22"/>
    </w:rPr>
  </w:style>
  <w:style w:type="paragraph" w:styleId="1848" w:customStyle="1">
    <w:name w:val="xl26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目次、标准名称标题"/>
    <w:basedOn w:val="1649"/>
    <w:next w:val="1149"/>
    <w:uiPriority w:val="0"/>
    <w:qFormat/>
    <w:pPr>
      <w:spacing w:line="460" w:lineRule="exact"/>
    </w:pPr>
  </w:style>
  <w:style w:type="paragraph" w:styleId="1850" w:customStyle="1">
    <w:name w:val="xl6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1" w:customStyle="1">
    <w:name w:val="xl16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18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54" w:customStyle="1">
    <w:name w:val="xl4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55" w:customStyle="1">
    <w:name w:val="xl298"/>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xl22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普通正文"/>
    <w:basedOn w:val="822"/>
    <w:uiPriority w:val="0"/>
    <w:qFormat/>
    <w:pPr>
      <w:ind w:firstLine="480"/>
      <w:jc w:val="left"/>
      <w:spacing w:before="120" w:after="120" w:line="360" w:lineRule="auto"/>
    </w:pPr>
    <w:rPr>
      <w:rFonts w:ascii="Arial" w:hAnsi="Arial"/>
      <w:sz w:val="24"/>
    </w:rPr>
  </w:style>
  <w:style w:type="paragraph" w:styleId="1858" w:customStyle="1">
    <w:name w:val="TOC 61"/>
    <w:basedOn w:val="822"/>
    <w:next w:val="822"/>
    <w:uiPriority w:val="39"/>
    <w:qFormat/>
    <w:pPr>
      <w:ind w:left="2100"/>
    </w:pPr>
    <w:rPr>
      <w:rFonts w:ascii="Calibri" w:hAnsi="Calibri"/>
      <w:szCs w:val="22"/>
    </w:rPr>
  </w:style>
  <w:style w:type="paragraph" w:styleId="1859" w:customStyle="1">
    <w:name w:val="xl23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61" w:customStyle="1">
    <w:name w:val="样式 标题 2市检方案标题2第一层条h22章标题节标题第一章 标题 2Heading 2 HiddenHead..."/>
    <w:basedOn w:val="824"/>
    <w:uiPriority w:val="0"/>
    <w:qFormat/>
    <w:pPr>
      <w:jc w:val="left"/>
      <w:spacing w:before="120" w:after="120" w:line="264" w:lineRule="auto"/>
    </w:pPr>
    <w:rPr>
      <w:rFonts w:ascii="楷体_GB2312" w:hAnsi="楷体" w:cs="宋体"/>
      <w:color w:val="000000"/>
      <w:sz w:val="28"/>
      <w:szCs w:val="28"/>
    </w:rPr>
  </w:style>
  <w:style w:type="paragraph" w:styleId="1862" w:customStyle="1">
    <w:name w:val="xl28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Item List in Table"/>
    <w:basedOn w:val="82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4" w:customStyle="1">
    <w:name w:val="Char Char1"/>
    <w:basedOn w:val="822"/>
    <w:uiPriority w:val="99"/>
    <w:semiHidden/>
    <w:qFormat/>
    <w:pPr>
      <w:jc w:val="left"/>
      <w:spacing w:after="160" w:line="240" w:lineRule="exact"/>
      <w:widowControl/>
    </w:pPr>
    <w:rPr>
      <w:rFonts w:ascii="Verdana" w:hAnsi="Verdana"/>
      <w:sz w:val="20"/>
      <w:lang w:eastAsia="en-US"/>
    </w:rPr>
  </w:style>
  <w:style w:type="paragraph" w:styleId="1865" w:customStyle="1">
    <w:name w:val="xl6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6" w:customStyle="1">
    <w:name w:val="日期2"/>
    <w:basedOn w:val="822"/>
    <w:next w:val="822"/>
    <w:uiPriority w:val="0"/>
    <w:qFormat/>
    <w:pPr>
      <w:ind w:left="100"/>
    </w:pPr>
    <w:rPr>
      <w:rFonts w:ascii="仿宋_GB2312" w:eastAsia="仿宋_GB2312"/>
      <w:b/>
      <w:sz w:val="36"/>
    </w:rPr>
  </w:style>
  <w:style w:type="paragraph" w:styleId="1867" w:customStyle="1">
    <w:name w:val="xl3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8" w:customStyle="1">
    <w:name w:val="xl20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7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0" w:customStyle="1">
    <w:name w:val="样式4 Char"/>
    <w:basedOn w:val="822"/>
    <w:uiPriority w:val="0"/>
    <w:qFormat/>
    <w:pPr>
      <w:ind w:firstLine="480"/>
      <w:jc w:val="left"/>
      <w:spacing w:line="360" w:lineRule="auto"/>
      <w:widowControl/>
    </w:pPr>
    <w:rPr>
      <w:color w:val="000000"/>
      <w:sz w:val="24"/>
    </w:rPr>
  </w:style>
  <w:style w:type="paragraph" w:styleId="1871" w:customStyle="1">
    <w:name w:val="xl5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2" w:customStyle="1">
    <w:name w:val="xl20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31"/>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874" w:customStyle="1">
    <w:name w:val="xl297"/>
    <w:basedOn w:val="8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5" w:customStyle="1">
    <w:name w:val="xl15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22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7" w:customStyle="1">
    <w:name w:val="xl27"/>
    <w:basedOn w:val="822"/>
    <w:uiPriority w:val="0"/>
    <w:qFormat/>
    <w:pPr>
      <w:jc w:val="left"/>
      <w:spacing w:before="100" w:beforeAutospacing="1" w:after="100" w:afterAutospacing="1"/>
      <w:widowControl/>
    </w:pPr>
    <w:rPr>
      <w:rFonts w:ascii="Tahoma" w:hAnsi="Tahoma" w:eastAsia="Arial Unicode MS" w:cs="Tahoma"/>
      <w:sz w:val="16"/>
      <w:szCs w:val="16"/>
    </w:rPr>
  </w:style>
  <w:style w:type="paragraph" w:styleId="1878" w:customStyle="1">
    <w:name w:val="xl26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306"/>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标准书眉_偶数页"/>
    <w:basedOn w:val="1881"/>
    <w:next w:val="822"/>
    <w:uiPriority w:val="0"/>
    <w:qFormat/>
    <w:pPr>
      <w:jc w:val="left"/>
      <w:tabs>
        <w:tab w:val="center" w:pos="4154" w:leader="none"/>
        <w:tab w:val="right" w:pos="8306" w:leader="none"/>
      </w:tabs>
    </w:pPr>
  </w:style>
  <w:style w:type="paragraph" w:styleId="1881" w:customStyle="1">
    <w:name w:val="标准书眉_奇数页"/>
    <w:next w:val="82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82" w:customStyle="1">
    <w:name w:val="xl55"/>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3" w:customStyle="1">
    <w:name w:val="xl19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15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内容标题"/>
    <w:basedOn w:val="822"/>
    <w:uiPriority w:val="0"/>
    <w:qFormat/>
    <w:pPr>
      <w:shd w:val="clear" w:color="auto" w:fill="000080"/>
    </w:pPr>
    <w:rPr>
      <w:rFonts w:ascii="Tahoma" w:hAnsi="Tahoma"/>
      <w:sz w:val="24"/>
      <w:shd w:val="clear" w:color="auto" w:fill="000080"/>
    </w:rPr>
  </w:style>
  <w:style w:type="paragraph" w:styleId="1886" w:customStyle="1">
    <w:name w:val="xl19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23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样式2"/>
    <w:basedOn w:val="822"/>
    <w:uiPriority w:val="0"/>
    <w:qFormat/>
    <w:pPr>
      <w:ind w:left="624" w:hanging="720"/>
    </w:pPr>
    <w:rPr>
      <w:rFonts w:ascii="黑体" w:eastAsia="黑体"/>
      <w:b/>
      <w:sz w:val="30"/>
    </w:rPr>
  </w:style>
  <w:style w:type="paragraph" w:styleId="1889" w:customStyle="1">
    <w:name w:val="xl16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14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默认段落字体 Para Char Char Char Char Char Char Char"/>
    <w:basedOn w:val="822"/>
    <w:uiPriority w:val="0"/>
    <w:qFormat/>
    <w:pPr>
      <w:ind w:left="200"/>
      <w:jc w:val="left"/>
      <w:spacing w:line="360" w:lineRule="auto"/>
    </w:pPr>
    <w:rPr>
      <w:rFonts w:ascii="宋体" w:hAnsi="宋体"/>
      <w:color w:val="000000"/>
      <w:sz w:val="24"/>
      <w:szCs w:val="20"/>
    </w:rPr>
  </w:style>
  <w:style w:type="paragraph" w:styleId="1892" w:customStyle="1">
    <w:name w:val="xl14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76"/>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4" w:customStyle="1">
    <w:name w:val="xl18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表格文字"/>
    <w:basedOn w:val="822"/>
    <w:uiPriority w:val="0"/>
    <w:qFormat/>
    <w:pPr>
      <w:jc w:val="center"/>
      <w:tabs>
        <w:tab w:val="left" w:pos="7740" w:leader="none"/>
      </w:tabs>
    </w:pPr>
    <w:rPr>
      <w:rFonts w:ascii="宋体" w:hAnsi="宋体"/>
      <w:sz w:val="24"/>
      <w:szCs w:val="20"/>
    </w:rPr>
  </w:style>
  <w:style w:type="paragraph" w:styleId="1896" w:customStyle="1">
    <w:name w:val="xl21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19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表格文本"/>
    <w:basedOn w:val="822"/>
    <w:uiPriority w:val="0"/>
    <w:qFormat/>
    <w:pPr>
      <w:jc w:val="left"/>
      <w:tabs>
        <w:tab w:val="decimal" w:pos="0" w:leader="none"/>
      </w:tabs>
    </w:pPr>
    <w:rPr>
      <w:rFonts w:ascii="Arial" w:hAnsi="Arial"/>
      <w:szCs w:val="21"/>
    </w:rPr>
  </w:style>
  <w:style w:type="paragraph" w:styleId="1899" w:customStyle="1">
    <w:name w:val="xl30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01" w:customStyle="1">
    <w:name w:val="xl17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tabletext"/>
    <w:basedOn w:val="822"/>
    <w:uiPriority w:val="0"/>
    <w:qFormat/>
    <w:pPr>
      <w:jc w:val="left"/>
      <w:spacing w:before="100" w:beforeAutospacing="1" w:after="100" w:afterAutospacing="1" w:line="284" w:lineRule="atLeast"/>
      <w:widowControl/>
    </w:pPr>
    <w:rPr>
      <w:rFonts w:ascii="宋体" w:hAnsi="宋体" w:cs="宋体"/>
      <w:szCs w:val="21"/>
    </w:rPr>
  </w:style>
  <w:style w:type="paragraph" w:styleId="1903" w:customStyle="1">
    <w:name w:val="xl24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Style First line:  2 ch"/>
    <w:basedOn w:val="822"/>
    <w:uiPriority w:val="0"/>
    <w:qFormat/>
    <w:pPr>
      <w:ind w:firstLine="200"/>
      <w:spacing w:line="440" w:lineRule="exact"/>
    </w:pPr>
    <w:rPr>
      <w:sz w:val="24"/>
    </w:rPr>
  </w:style>
  <w:style w:type="paragraph" w:styleId="1905" w:customStyle="1">
    <w:name w:val="xl16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正文４"/>
    <w:basedOn w:val="822"/>
    <w:uiPriority w:val="0"/>
    <w:qFormat/>
    <w:pPr>
      <w:ind w:firstLine="480"/>
      <w:spacing w:line="360" w:lineRule="auto"/>
    </w:pPr>
    <w:rPr>
      <w:sz w:val="24"/>
      <w:szCs w:val="20"/>
    </w:rPr>
  </w:style>
  <w:style w:type="paragraph" w:styleId="1907" w:customStyle="1">
    <w:name w:val="普通(网站)1"/>
    <w:basedOn w:val="822"/>
    <w:uiPriority w:val="0"/>
    <w:qFormat/>
    <w:pPr>
      <w:jc w:val="left"/>
      <w:spacing w:before="100" w:beforeAutospacing="1" w:after="100" w:afterAutospacing="1"/>
      <w:widowControl/>
    </w:pPr>
    <w:rPr>
      <w:rFonts w:ascii="宋体" w:hAnsi="宋体" w:cs="宋体"/>
      <w:color w:val="000000"/>
      <w:sz w:val="24"/>
    </w:rPr>
  </w:style>
  <w:style w:type="paragraph" w:styleId="1908" w:customStyle="1">
    <w:name w:val="图表脚注"/>
    <w:next w:val="1149"/>
    <w:uiPriority w:val="0"/>
    <w:qFormat/>
    <w:pPr>
      <w:ind w:left="300" w:hanging="100"/>
      <w:jc w:val="both"/>
    </w:pPr>
    <w:rPr>
      <w:rFonts w:hint="default" w:ascii="宋体" w:hAnsi="Times New Roman" w:eastAsia="宋体" w:cs="Times New Roman"/>
      <w:sz w:val="18"/>
      <w:lang w:val="en-US" w:eastAsia="zh-CN" w:bidi="ar-SA"/>
    </w:rPr>
  </w:style>
  <w:style w:type="paragraph" w:styleId="1909" w:customStyle="1">
    <w:name w:val="列出段落1"/>
    <w:basedOn w:val="822"/>
    <w:uiPriority w:val="0"/>
    <w:qFormat/>
    <w:pPr>
      <w:ind w:firstLine="420"/>
    </w:pPr>
  </w:style>
  <w:style w:type="paragraph" w:styleId="1910" w:customStyle="1">
    <w:name w:val="无标题条"/>
    <w:next w:val="1149"/>
    <w:uiPriority w:val="0"/>
    <w:qFormat/>
    <w:pPr>
      <w:jc w:val="both"/>
    </w:pPr>
    <w:rPr>
      <w:rFonts w:hint="default" w:ascii="Times New Roman" w:hAnsi="Times New Roman" w:eastAsia="宋体" w:cs="Times New Roman"/>
      <w:sz w:val="21"/>
      <w:lang w:val="en-US" w:eastAsia="zh-CN" w:bidi="ar-SA"/>
    </w:rPr>
  </w:style>
  <w:style w:type="paragraph" w:styleId="1911" w:customStyle="1">
    <w:name w:val="xl177"/>
    <w:basedOn w:val="8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注示头"/>
    <w:basedOn w:val="822"/>
    <w:uiPriority w:val="0"/>
    <w:qFormat/>
    <w:pPr>
      <w:pBdr>
        <w:top w:val="single" w:color="000000" w:sz="4" w:space="1"/>
      </w:pBdr>
    </w:pPr>
    <w:rPr>
      <w:rFonts w:ascii="Arial" w:hAnsi="Arial" w:eastAsia="黑体"/>
      <w:sz w:val="18"/>
      <w:szCs w:val="20"/>
    </w:rPr>
  </w:style>
  <w:style w:type="paragraph" w:styleId="1913" w:customStyle="1">
    <w:name w:val="xl20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15" w:customStyle="1">
    <w:name w:val="xl25"/>
    <w:basedOn w:val="8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6" w:customStyle="1">
    <w:name w:val="xl23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7" w:customStyle="1">
    <w:name w:val="xl5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8" w:customStyle="1">
    <w:name w:val="DLP3.4.4"/>
    <w:basedOn w:val="822"/>
    <w:uiPriority w:val="0"/>
    <w:qFormat/>
    <w:pPr>
      <w:ind w:left="1069" w:hanging="709"/>
      <w:keepLines/>
      <w:keepNext/>
      <w:spacing w:before="260" w:after="260" w:line="416" w:lineRule="auto"/>
      <w:tabs>
        <w:tab w:val="left" w:pos="1069" w:leader="none"/>
      </w:tabs>
      <w:outlineLvl w:val="2"/>
    </w:pPr>
    <w:rPr>
      <w:b/>
      <w:sz w:val="30"/>
    </w:rPr>
  </w:style>
  <w:style w:type="paragraph" w:styleId="191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20" w:customStyle="1">
    <w:name w:val="纯文本1"/>
    <w:basedOn w:val="822"/>
    <w:link w:val="2359"/>
    <w:uiPriority w:val="0"/>
    <w:qFormat/>
    <w:rPr>
      <w:rFonts w:ascii="宋体" w:hAnsi="Courier New"/>
      <w:szCs w:val="21"/>
    </w:rPr>
  </w:style>
  <w:style w:type="paragraph" w:styleId="1921" w:customStyle="1">
    <w:name w:val="列出段落2"/>
    <w:basedOn w:val="822"/>
    <w:uiPriority w:val="0"/>
    <w:qFormat/>
    <w:pPr>
      <w:ind w:firstLine="420"/>
    </w:pPr>
    <w:rPr>
      <w:rFonts w:ascii="Calibri" w:hAnsi="Calibri" w:eastAsia="仿宋_GB2312"/>
      <w:sz w:val="24"/>
      <w:szCs w:val="22"/>
    </w:rPr>
  </w:style>
  <w:style w:type="paragraph" w:styleId="1922" w:customStyle="1">
    <w:name w:val="图5"/>
    <w:basedOn w:val="822"/>
    <w:uiPriority w:val="0"/>
    <w:qFormat/>
    <w:pPr>
      <w:jc w:val="center"/>
      <w:spacing w:line="220" w:lineRule="exact"/>
    </w:pPr>
    <w:rPr>
      <w:rFonts w:ascii="仿宋_GB2312" w:eastAsia="仿宋_GB2312"/>
      <w:szCs w:val="20"/>
    </w:rPr>
  </w:style>
  <w:style w:type="paragraph" w:styleId="1923"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24" w:customStyle="1">
    <w:name w:val="xl70"/>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5" w:customStyle="1">
    <w:name w:val="xl161"/>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正文缩进2"/>
    <w:basedOn w:val="822"/>
    <w:uiPriority w:val="0"/>
    <w:qFormat/>
    <w:pPr>
      <w:ind w:firstLine="420"/>
    </w:pPr>
    <w:rPr>
      <w:szCs w:val="20"/>
    </w:rPr>
  </w:style>
  <w:style w:type="paragraph" w:styleId="1927" w:customStyle="1">
    <w:name w:val="xl176"/>
    <w:basedOn w:val="8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15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15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0" w:customStyle="1">
    <w:name w:val="xl6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1" w:customStyle="1">
    <w:name w:val="xl23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266"/>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Heading 1 前言"/>
    <w:next w:val="822"/>
    <w:uiPriority w:val="0"/>
    <w:qFormat/>
    <w:pPr>
      <w:jc w:val="center"/>
    </w:pPr>
    <w:rPr>
      <w:rFonts w:hint="default" w:ascii="黑体" w:hAnsi="黑体" w:eastAsia="黑体" w:cs="Times New Roman"/>
      <w:b/>
      <w:bCs/>
      <w:sz w:val="32"/>
      <w:lang w:val="en-US" w:eastAsia="zh-CN" w:bidi="ar-SA"/>
    </w:rPr>
  </w:style>
  <w:style w:type="paragraph" w:styleId="1934" w:customStyle="1">
    <w:name w:val="xl28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5" w:customStyle="1">
    <w:name w:val="xl7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6" w:customStyle="1">
    <w:name w:val="列表1"/>
    <w:basedOn w:val="822"/>
    <w:uiPriority w:val="0"/>
    <w:qFormat/>
    <w:pPr>
      <w:ind w:left="200" w:hanging="200"/>
    </w:pPr>
  </w:style>
  <w:style w:type="paragraph" w:styleId="1937" w:customStyle="1">
    <w:name w:val="xl28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26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Char1 Char Char Char11"/>
    <w:basedOn w:val="822"/>
    <w:uiPriority w:val="0"/>
    <w:qFormat/>
    <w:rPr>
      <w:rFonts w:ascii="Tahoma" w:hAnsi="Tahoma"/>
      <w:sz w:val="24"/>
      <w:szCs w:val="20"/>
    </w:rPr>
  </w:style>
  <w:style w:type="paragraph" w:styleId="1940" w:customStyle="1">
    <w:name w:val="xl308"/>
    <w:basedOn w:val="8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41" w:customStyle="1">
    <w:name w:val="日期1"/>
    <w:basedOn w:val="822"/>
    <w:next w:val="822"/>
    <w:uiPriority w:val="0"/>
    <w:qFormat/>
    <w:pPr>
      <w:jc w:val="right"/>
      <w:spacing w:line="312" w:lineRule="atLeast"/>
    </w:pPr>
    <w:rPr>
      <w:rFonts w:ascii="黑体" w:eastAsia="黑体"/>
      <w:b/>
      <w:sz w:val="32"/>
      <w:szCs w:val="20"/>
    </w:rPr>
  </w:style>
  <w:style w:type="paragraph" w:styleId="1942" w:customStyle="1">
    <w:name w:val="xl317"/>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Char"/>
    <w:basedOn w:val="822"/>
    <w:uiPriority w:val="99"/>
    <w:qFormat/>
    <w:pPr>
      <w:spacing w:line="360" w:lineRule="auto"/>
    </w:pPr>
    <w:rPr>
      <w:sz w:val="24"/>
      <w:szCs w:val="20"/>
    </w:rPr>
  </w:style>
  <w:style w:type="paragraph" w:styleId="1944" w:customStyle="1">
    <w:name w:val="文档结构图1"/>
    <w:basedOn w:val="822"/>
    <w:uiPriority w:val="0"/>
    <w:qFormat/>
    <w:rPr>
      <w:rFonts w:ascii="宋体"/>
      <w:sz w:val="18"/>
      <w:szCs w:val="18"/>
    </w:rPr>
  </w:style>
  <w:style w:type="paragraph" w:styleId="1945" w:customStyle="1">
    <w:name w:val="表格正文"/>
    <w:basedOn w:val="822"/>
    <w:uiPriority w:val="0"/>
    <w:qFormat/>
    <w:pPr>
      <w:jc w:val="center"/>
    </w:pPr>
    <w:rPr>
      <w:rFonts w:eastAsia="仿宋_GB2312"/>
    </w:rPr>
  </w:style>
  <w:style w:type="paragraph" w:styleId="1946" w:customStyle="1">
    <w:name w:val="xl54"/>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47" w:customStyle="1">
    <w:name w:val="xl205"/>
    <w:basedOn w:val="8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8" w:customStyle="1">
    <w:name w:val="xl30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9" w:customStyle="1">
    <w:name w:val="Birdseed"/>
    <w:basedOn w:val="822"/>
    <w:uiPriority w:val="0"/>
    <w:qFormat/>
    <w:pPr>
      <w:jc w:val="left"/>
      <w:widowControl/>
    </w:pPr>
    <w:rPr>
      <w:rFonts w:ascii="Palatino Linotype" w:hAnsi="Palatino Linotype"/>
      <w:sz w:val="18"/>
      <w:szCs w:val="20"/>
    </w:rPr>
  </w:style>
  <w:style w:type="paragraph" w:styleId="1950" w:customStyle="1">
    <w:name w:val="TOC 91"/>
    <w:basedOn w:val="822"/>
    <w:next w:val="822"/>
    <w:uiPriority w:val="39"/>
    <w:qFormat/>
    <w:pPr>
      <w:ind w:left="3360"/>
    </w:pPr>
    <w:rPr>
      <w:rFonts w:ascii="Calibri" w:hAnsi="Calibri"/>
      <w:szCs w:val="22"/>
    </w:rPr>
  </w:style>
  <w:style w:type="paragraph" w:styleId="1951" w:customStyle="1">
    <w:name w:val="xl24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xl65"/>
    <w:basedOn w:val="8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53" w:customStyle="1">
    <w:name w:val="xl15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正文--表格内正文"/>
    <w:basedOn w:val="822"/>
    <w:uiPriority w:val="0"/>
    <w:qFormat/>
    <w:pPr>
      <w:jc w:val="center"/>
      <w:spacing w:line="0" w:lineRule="atLeast"/>
    </w:pPr>
    <w:rPr>
      <w:rFonts w:ascii="宋体" w:hAnsi="宋体"/>
      <w:sz w:val="24"/>
    </w:rPr>
  </w:style>
  <w:style w:type="paragraph" w:styleId="1955" w:customStyle="1">
    <w:name w:val="xl26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样式 行距: 1.5 倍行距"/>
    <w:basedOn w:val="822"/>
    <w:uiPriority w:val="0"/>
    <w:qFormat/>
    <w:pPr>
      <w:spacing w:line="360" w:lineRule="auto"/>
    </w:pPr>
    <w:rPr>
      <w:rFonts w:ascii="宋体" w:hAnsi="宋体"/>
      <w:bCs/>
      <w:sz w:val="28"/>
      <w:szCs w:val="20"/>
    </w:rPr>
  </w:style>
  <w:style w:type="paragraph" w:styleId="1957" w:customStyle="1">
    <w:name w:val="正文首行缩进2"/>
    <w:basedOn w:val="822"/>
    <w:uiPriority w:val="0"/>
    <w:qFormat/>
    <w:pPr>
      <w:ind w:firstLine="420"/>
      <w:spacing w:line="360" w:lineRule="auto"/>
    </w:pPr>
    <w:rPr>
      <w:rFonts w:ascii="Arial" w:hAnsi="Arial"/>
      <w:sz w:val="20"/>
      <w:szCs w:val="21"/>
    </w:rPr>
  </w:style>
  <w:style w:type="paragraph" w:styleId="1958" w:customStyle="1">
    <w:name w:val="Table Paragraph"/>
    <w:basedOn w:val="822"/>
    <w:uiPriority w:val="0"/>
    <w:qFormat/>
    <w:pPr>
      <w:jc w:val="left"/>
    </w:pPr>
    <w:rPr>
      <w:rFonts w:ascii="Calibri" w:hAnsi="Calibri" w:cs="黑体"/>
      <w:sz w:val="22"/>
      <w:szCs w:val="22"/>
      <w:lang w:eastAsia="en-US"/>
    </w:rPr>
  </w:style>
  <w:style w:type="paragraph" w:styleId="1959" w:customStyle="1">
    <w:name w:val="列出段落4"/>
    <w:basedOn w:val="822"/>
    <w:uiPriority w:val="0"/>
    <w:qFormat/>
    <w:pPr>
      <w:ind w:firstLine="420"/>
    </w:pPr>
    <w:rPr>
      <w:rFonts w:ascii="Calibri" w:hAnsi="Calibri"/>
      <w:szCs w:val="22"/>
    </w:rPr>
  </w:style>
  <w:style w:type="paragraph" w:styleId="1960" w:customStyle="1">
    <w:name w:val="其他发布部门"/>
    <w:basedOn w:val="1961"/>
    <w:uiPriority w:val="0"/>
    <w:qFormat/>
    <w:pPr>
      <w:spacing w:line="0" w:lineRule="atLeast"/>
      <w:framePr w:wrap="around"/>
    </w:pPr>
    <w:rPr>
      <w:rFonts w:ascii="黑体" w:eastAsia="黑体"/>
      <w:b w:val="0"/>
    </w:rPr>
  </w:style>
  <w:style w:type="paragraph" w:styleId="1961" w:customStyle="1">
    <w:name w:val="发布部门"/>
    <w:next w:val="114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62" w:customStyle="1">
    <w:name w:val="xl103"/>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3" w:customStyle="1">
    <w:name w:val="二级无标题条"/>
    <w:basedOn w:val="822"/>
    <w:uiPriority w:val="0"/>
    <w:qFormat/>
    <w:pPr>
      <w:ind w:hanging="420"/>
    </w:pPr>
  </w:style>
  <w:style w:type="paragraph" w:styleId="1964" w:customStyle="1">
    <w:name w:val="表格文字1"/>
    <w:basedOn w:val="822"/>
    <w:uiPriority w:val="0"/>
    <w:qFormat/>
    <w:pPr>
      <w:jc w:val="center"/>
    </w:pPr>
    <w:rPr>
      <w:rFonts w:ascii="宋体" w:hAnsi="宋体"/>
      <w:szCs w:val="21"/>
      <w:shd w:val="clear" w:color="auto" w:fill="ffffff"/>
    </w:rPr>
  </w:style>
  <w:style w:type="paragraph" w:styleId="1965" w:customStyle="1">
    <w:name w:val="xl16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31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正文文本缩进2"/>
    <w:basedOn w:val="822"/>
    <w:uiPriority w:val="0"/>
    <w:qFormat/>
    <w:pPr>
      <w:ind w:firstLine="645"/>
    </w:pPr>
    <w:rPr>
      <w:rFonts w:ascii="楷体_GB2312" w:eastAsia="楷体_GB2312"/>
      <w:sz w:val="32"/>
      <w:szCs w:val="20"/>
    </w:rPr>
  </w:style>
  <w:style w:type="paragraph" w:styleId="1968" w:customStyle="1">
    <w:name w:val="xl22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70" w:customStyle="1">
    <w:name w:val="xl311"/>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1" w:customStyle="1">
    <w:name w:val="xl14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一级无标题条"/>
    <w:basedOn w:val="822"/>
    <w:uiPriority w:val="0"/>
    <w:qFormat/>
    <w:pPr>
      <w:ind w:left="3420" w:hanging="420"/>
    </w:pPr>
  </w:style>
  <w:style w:type="paragraph" w:styleId="1973" w:customStyle="1">
    <w:name w:val="xl27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_Style 6"/>
    <w:basedOn w:val="822"/>
    <w:uiPriority w:val="34"/>
    <w:qFormat/>
    <w:pPr>
      <w:ind w:firstLine="420"/>
    </w:pPr>
  </w:style>
  <w:style w:type="paragraph" w:styleId="1975" w:customStyle="1">
    <w:name w:val="列出段落12"/>
    <w:basedOn w:val="822"/>
    <w:uiPriority w:val="0"/>
    <w:qFormat/>
    <w:pPr>
      <w:ind w:firstLine="420"/>
    </w:pPr>
  </w:style>
  <w:style w:type="paragraph" w:styleId="1976" w:customStyle="1">
    <w:name w:val="样式 首行缩进:  0 字符"/>
    <w:basedOn w:val="822"/>
    <w:uiPriority w:val="0"/>
    <w:qFormat/>
    <w:pPr>
      <w:ind w:firstLine="200"/>
      <w:spacing w:line="360" w:lineRule="auto"/>
    </w:pPr>
    <w:rPr>
      <w:rFonts w:cs="宋体"/>
      <w:sz w:val="24"/>
      <w:szCs w:val="20"/>
    </w:rPr>
  </w:style>
  <w:style w:type="paragraph" w:styleId="1977" w:customStyle="1">
    <w:name w:val="xl137"/>
    <w:basedOn w:val="8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78" w:customStyle="1">
    <w:name w:val="xl105"/>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9" w:customStyle="1">
    <w:name w:val="xl178"/>
    <w:basedOn w:val="8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139"/>
    <w:basedOn w:val="8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81" w:customStyle="1">
    <w:name w:val="xl10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2" w:customStyle="1">
    <w:name w:val="正文段"/>
    <w:basedOn w:val="822"/>
    <w:uiPriority w:val="0"/>
    <w:qFormat/>
    <w:pPr>
      <w:ind w:firstLine="454"/>
      <w:spacing w:after="240" w:line="360" w:lineRule="atLeast"/>
      <w:widowControl/>
    </w:pPr>
    <w:rPr>
      <w:rFonts w:ascii="宋体"/>
      <w:sz w:val="24"/>
      <w:szCs w:val="20"/>
    </w:rPr>
  </w:style>
  <w:style w:type="paragraph" w:styleId="1983" w:customStyle="1">
    <w:name w:val="xl22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4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5" w:customStyle="1">
    <w:name w:val="xl10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6" w:customStyle="1">
    <w:name w:val="文档正文"/>
    <w:basedOn w:val="822"/>
    <w:uiPriority w:val="99"/>
    <w:qFormat/>
    <w:pPr>
      <w:ind w:firstLine="567"/>
      <w:spacing w:line="312" w:lineRule="atLeast"/>
    </w:pPr>
    <w:rPr>
      <w:rFonts w:ascii="长城仿宋" w:eastAsia="长城仿宋"/>
      <w:sz w:val="28"/>
      <w:szCs w:val="20"/>
    </w:rPr>
  </w:style>
  <w:style w:type="paragraph" w:styleId="1987" w:customStyle="1">
    <w:name w:val="Char Char 字元 字元 字元 Char Char Char Char"/>
    <w:basedOn w:val="822"/>
    <w:uiPriority w:val="99"/>
    <w:unhideWhenUsed/>
    <w:qFormat/>
    <w:pPr>
      <w:spacing w:line="360" w:lineRule="auto"/>
    </w:pPr>
    <w:rPr>
      <w:rFonts w:hint="eastAsia"/>
    </w:rPr>
  </w:style>
  <w:style w:type="paragraph" w:styleId="1988" w:customStyle="1">
    <w:name w:val="xl21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141"/>
    <w:basedOn w:val="8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0" w:customStyle="1">
    <w:name w:val="xl109"/>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1" w:customStyle="1">
    <w:name w:val="xl7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2" w:customStyle="1">
    <w:name w:val="xl11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79"/>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11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80"/>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113"/>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8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8" w:customStyle="1">
    <w:name w:val="xl20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技术方案正文样式"/>
    <w:basedOn w:val="822"/>
    <w:uiPriority w:val="0"/>
    <w:qFormat/>
    <w:pPr>
      <w:ind w:firstLine="480"/>
      <w:spacing w:line="400" w:lineRule="exact"/>
    </w:pPr>
    <w:rPr>
      <w:rFonts w:ascii="宋体" w:hAnsi="宋体" w:cs="宋体"/>
      <w:sz w:val="24"/>
      <w:szCs w:val="21"/>
    </w:rPr>
  </w:style>
  <w:style w:type="paragraph" w:styleId="2000" w:customStyle="1">
    <w:name w:val="xl114"/>
    <w:basedOn w:val="8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01" w:customStyle="1">
    <w:name w:val="xl8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2" w:customStyle="1">
    <w:name w:val="xl231"/>
    <w:basedOn w:val="8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3" w:customStyle="1">
    <w:name w:val="xl115"/>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xl83"/>
    <w:basedOn w:val="8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5" w:customStyle="1">
    <w:name w:val="xl24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11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8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8" w:customStyle="1">
    <w:name w:val="xl23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9" w:customStyle="1">
    <w:name w:val="xl11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0" w:customStyle="1">
    <w:name w:val="xl8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1" w:customStyle="1">
    <w:name w:val="xl18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Char Char2 Char"/>
    <w:basedOn w:val="822"/>
    <w:uiPriority w:val="0"/>
    <w:qFormat/>
    <w:pPr>
      <w:ind w:left="390" w:hanging="390"/>
      <w:keepLines/>
      <w:keepNext/>
      <w:pageBreakBefore/>
      <w:tabs>
        <w:tab w:val="left" w:pos="390" w:leader="none"/>
      </w:tabs>
    </w:pPr>
    <w:rPr>
      <w:szCs w:val="20"/>
    </w:rPr>
  </w:style>
  <w:style w:type="paragraph" w:styleId="2013" w:customStyle="1">
    <w:name w:val="xl11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8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5" w:customStyle="1">
    <w:name w:val="xl27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11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87"/>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8" w:customStyle="1">
    <w:name w:val="xl21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样式 首行缩进:  2.25 字符"/>
    <w:basedOn w:val="822"/>
    <w:uiPriority w:val="0"/>
    <w:qFormat/>
    <w:pPr>
      <w:ind w:firstLine="225"/>
      <w:spacing w:line="360" w:lineRule="auto"/>
    </w:pPr>
    <w:rPr>
      <w:rFonts w:cs="宋体"/>
      <w:sz w:val="24"/>
      <w:szCs w:val="20"/>
    </w:rPr>
  </w:style>
  <w:style w:type="paragraph" w:styleId="2020" w:customStyle="1">
    <w:name w:val="xl12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xl88"/>
    <w:basedOn w:val="8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2" w:customStyle="1">
    <w:name w:val="xl25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xl12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4" w:customStyle="1">
    <w:name w:val="xl89"/>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一级标题"/>
    <w:basedOn w:val="823"/>
    <w:uiPriority w:val="0"/>
    <w:qFormat/>
    <w:pPr>
      <w:jc w:val="center"/>
      <w:keepNext w:val="0"/>
      <w:spacing w:line="360" w:lineRule="auto"/>
    </w:pPr>
    <w:rPr>
      <w:rFonts w:ascii="宋体" w:hAnsi="宋体" w:eastAsia="宋体"/>
      <w:b/>
      <w:sz w:val="32"/>
      <w:szCs w:val="28"/>
    </w:rPr>
  </w:style>
  <w:style w:type="paragraph" w:styleId="2026" w:customStyle="1">
    <w:name w:val="xl12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xl90"/>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8" w:customStyle="1">
    <w:name w:val="二级标题"/>
    <w:basedOn w:val="82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9" w:customStyle="1">
    <w:name w:val="xl12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0" w:customStyle="1">
    <w:name w:val="xl91"/>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04-标书-标题4"/>
    <w:basedOn w:val="82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2" w:customStyle="1">
    <w:name w:val="xl124"/>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xl9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4" w:customStyle="1">
    <w:name w:val="xl125"/>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5" w:customStyle="1">
    <w:name w:val="xl9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xl12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7" w:customStyle="1">
    <w:name w:val="xl94"/>
    <w:basedOn w:val="8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8" w:customStyle="1">
    <w:name w:val="xl12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9" w:customStyle="1">
    <w:name w:val="xl9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0" w:customStyle="1">
    <w:name w:val="xl12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xl9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2" w:customStyle="1">
    <w:name w:val="xl12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xl9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缺省文本"/>
    <w:basedOn w:val="822"/>
    <w:uiPriority w:val="0"/>
    <w:qFormat/>
    <w:pPr>
      <w:ind w:firstLine="200"/>
      <w:jc w:val="left"/>
      <w:spacing w:line="360" w:lineRule="auto"/>
    </w:pPr>
    <w:rPr>
      <w:sz w:val="24"/>
    </w:rPr>
  </w:style>
  <w:style w:type="paragraph" w:styleId="2045" w:customStyle="1">
    <w:name w:val="xl13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6" w:customStyle="1">
    <w:name w:val="xl9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reader-word-layer"/>
    <w:basedOn w:val="822"/>
    <w:uiPriority w:val="0"/>
    <w:qFormat/>
    <w:pPr>
      <w:jc w:val="left"/>
      <w:spacing w:before="100" w:beforeAutospacing="1" w:after="100" w:afterAutospacing="1"/>
      <w:widowControl/>
    </w:pPr>
    <w:rPr>
      <w:rFonts w:ascii="宋体" w:hAnsi="宋体" w:cs="宋体"/>
      <w:sz w:val="24"/>
    </w:rPr>
  </w:style>
  <w:style w:type="paragraph" w:styleId="2048" w:customStyle="1">
    <w:name w:val="xl131"/>
    <w:basedOn w:val="822"/>
    <w:uiPriority w:val="0"/>
    <w:qFormat/>
    <w:pPr>
      <w:jc w:val="left"/>
      <w:spacing w:before="100" w:beforeAutospacing="1" w:after="100" w:afterAutospacing="1"/>
      <w:widowControl/>
    </w:pPr>
    <w:rPr>
      <w:rFonts w:ascii="宋体" w:hAnsi="宋体" w:cs="宋体"/>
      <w:sz w:val="24"/>
    </w:rPr>
  </w:style>
  <w:style w:type="paragraph" w:styleId="2049" w:customStyle="1">
    <w:name w:val="xl99"/>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xl13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xl100"/>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2" w:customStyle="1">
    <w:name w:val="xl133"/>
    <w:basedOn w:val="8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53" w:customStyle="1">
    <w:name w:val="xl10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4" w:customStyle="1">
    <w:name w:val="正文 首行缩进:  2 字符 Char"/>
    <w:basedOn w:val="822"/>
    <w:uiPriority w:val="0"/>
    <w:qFormat/>
    <w:pPr>
      <w:ind w:firstLine="480"/>
      <w:spacing w:line="360" w:lineRule="auto"/>
    </w:pPr>
    <w:rPr>
      <w:rFonts w:cs="宋体"/>
      <w:sz w:val="24"/>
      <w:szCs w:val="20"/>
    </w:rPr>
  </w:style>
  <w:style w:type="paragraph" w:styleId="2055" w:customStyle="1">
    <w:name w:val="xl134"/>
    <w:basedOn w:val="8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6" w:customStyle="1">
    <w:name w:val="xl102"/>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7" w:customStyle="1">
    <w:name w:val="xl136"/>
    <w:basedOn w:val="8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8" w:customStyle="1">
    <w:name w:val="xl104"/>
    <w:basedOn w:val="8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9" w:customStyle="1">
    <w:name w:val="xl24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xl138"/>
    <w:basedOn w:val="8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1" w:customStyle="1">
    <w:name w:val="xl10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2" w:customStyle="1">
    <w:name w:val="xl17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_Style 1"/>
    <w:basedOn w:val="822"/>
    <w:uiPriority w:val="99"/>
    <w:qFormat/>
    <w:pPr>
      <w:ind w:firstLine="420"/>
      <w:jc w:val="left"/>
      <w:spacing w:line="400" w:lineRule="exact"/>
    </w:pPr>
    <w:rPr>
      <w:rFonts w:ascii="Calibri" w:hAnsi="Calibri" w:eastAsia="仿宋_GB2312"/>
      <w:sz w:val="24"/>
      <w:szCs w:val="22"/>
    </w:rPr>
  </w:style>
  <w:style w:type="paragraph" w:styleId="2064" w:customStyle="1">
    <w:name w:val="xl110"/>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xl28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xl135"/>
    <w:basedOn w:val="8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7" w:customStyle="1">
    <w:name w:val="xl18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69" w:customStyle="1">
    <w:name w:val="表头"/>
    <w:basedOn w:val="822"/>
    <w:uiPriority w:val="0"/>
    <w:qFormat/>
    <w:pPr>
      <w:jc w:val="center"/>
      <w:spacing w:line="360" w:lineRule="auto"/>
    </w:pPr>
    <w:rPr>
      <w:rFonts w:ascii="Calibri" w:hAnsi="Calibri" w:cs="宋体"/>
      <w:b/>
      <w:bCs/>
      <w:color w:val="000000"/>
      <w:szCs w:val="20"/>
    </w:rPr>
  </w:style>
  <w:style w:type="paragraph" w:styleId="2070" w:customStyle="1">
    <w:name w:val="样式 标题 2标题 2 Char Char子子系统子系统1子系统2子系统3子系统4子系统11子系统21子系统..."/>
    <w:basedOn w:val="824"/>
    <w:uiPriority w:val="0"/>
    <w:qFormat/>
    <w:pPr>
      <w:ind w:left="786" w:hanging="360"/>
      <w:jc w:val="both"/>
      <w:spacing w:before="0" w:after="0" w:line="240" w:lineRule="auto"/>
      <w:tabs>
        <w:tab w:val="left" w:pos="360" w:leader="none"/>
      </w:tabs>
    </w:pPr>
    <w:rPr>
      <w:rFonts w:ascii="Arial" w:eastAsia="黑体"/>
      <w:sz w:val="30"/>
    </w:rPr>
  </w:style>
  <w:style w:type="paragraph" w:styleId="2071" w:customStyle="1">
    <w:name w:val="居中图片"/>
    <w:basedOn w:val="822"/>
    <w:uiPriority w:val="0"/>
    <w:qFormat/>
    <w:pPr>
      <w:jc w:val="center"/>
    </w:pPr>
    <w:rPr>
      <w:rFonts w:ascii="Calibri" w:hAnsi="Calibri" w:eastAsia="仿宋"/>
      <w:sz w:val="28"/>
      <w:szCs w:val="21"/>
    </w:rPr>
  </w:style>
  <w:style w:type="paragraph" w:styleId="2072" w:customStyle="1">
    <w:name w:val="01-标书-标题1"/>
    <w:next w:val="82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73"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74"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75" w:customStyle="1">
    <w:name w:val="xl304"/>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6" w:customStyle="1">
    <w:name w:val="正文文本缩进 32"/>
    <w:basedOn w:val="822"/>
    <w:uiPriority w:val="0"/>
    <w:qFormat/>
    <w:pPr>
      <w:ind w:left="520" w:firstLine="425"/>
      <w:jc w:val="center"/>
    </w:pPr>
    <w:rPr>
      <w:rFonts w:ascii="方正行楷简体" w:hAnsi="Arial" w:eastAsia="方正行楷简体"/>
      <w:sz w:val="36"/>
      <w:szCs w:val="20"/>
    </w:rPr>
  </w:style>
  <w:style w:type="paragraph" w:styleId="2077" w:customStyle="1">
    <w:name w:val="xl202"/>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正文文本缩进 21"/>
    <w:basedOn w:val="822"/>
    <w:uiPriority w:val="0"/>
    <w:qFormat/>
    <w:pPr>
      <w:ind w:firstLine="560"/>
      <w:spacing w:line="520" w:lineRule="exact"/>
    </w:pPr>
    <w:rPr>
      <w:rFonts w:ascii="楷体_GB2312" w:eastAsia="楷体_GB2312"/>
      <w:sz w:val="28"/>
      <w:szCs w:val="28"/>
    </w:rPr>
  </w:style>
  <w:style w:type="paragraph" w:styleId="2079" w:customStyle="1">
    <w:name w:val="Char Char3 Char Char Char Char"/>
    <w:basedOn w:val="822"/>
    <w:uiPriority w:val="0"/>
    <w:qFormat/>
    <w:pPr>
      <w:jc w:val="left"/>
      <w:spacing w:after="160" w:line="240" w:lineRule="exact"/>
      <w:widowControl/>
    </w:pPr>
    <w:rPr>
      <w:rFonts w:ascii="Verdana" w:hAnsi="Verdana"/>
      <w:sz w:val="20"/>
      <w:szCs w:val="20"/>
      <w:lang w:eastAsia="en-US"/>
    </w:rPr>
  </w:style>
  <w:style w:type="paragraph" w:styleId="2080" w:customStyle="1">
    <w:name w:val="目录标题"/>
    <w:next w:val="125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81" w:customStyle="1">
    <w:name w:val="xl16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封面标准代替信息"/>
    <w:basedOn w:val="1707"/>
    <w:uiPriority w:val="0"/>
    <w:qFormat/>
    <w:pPr>
      <w:spacing w:before="57"/>
      <w:framePr w:wrap="around"/>
    </w:pPr>
    <w:rPr>
      <w:rFonts w:ascii="宋体"/>
      <w:sz w:val="21"/>
    </w:rPr>
  </w:style>
  <w:style w:type="paragraph" w:styleId="2083" w:customStyle="1">
    <w:name w:val="xl24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85" w:customStyle="1">
    <w:name w:val="xl25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xl181"/>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xl29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样式 小四 首行缩进:  0.74 厘米"/>
    <w:basedOn w:val="822"/>
    <w:uiPriority w:val="0"/>
    <w:qFormat/>
    <w:pPr>
      <w:ind w:firstLine="420"/>
      <w:spacing w:line="360" w:lineRule="auto"/>
    </w:pPr>
    <w:rPr>
      <w:rFonts w:cs="宋体"/>
      <w:sz w:val="24"/>
      <w:szCs w:val="20"/>
    </w:rPr>
  </w:style>
  <w:style w:type="paragraph" w:styleId="2089" w:customStyle="1">
    <w:name w:val="正文文本缩进 22"/>
    <w:basedOn w:val="822"/>
    <w:uiPriority w:val="0"/>
    <w:qFormat/>
    <w:pPr>
      <w:ind w:firstLine="560"/>
      <w:spacing w:line="520" w:lineRule="exact"/>
    </w:pPr>
    <w:rPr>
      <w:rFonts w:ascii="楷体_GB2312" w:eastAsia="楷体_GB2312"/>
      <w:sz w:val="28"/>
      <w:szCs w:val="28"/>
    </w:rPr>
  </w:style>
  <w:style w:type="paragraph" w:styleId="2090" w:customStyle="1">
    <w:name w:val="xl26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1" w:customStyle="1">
    <w:name w:val="正文文本缩进 31"/>
    <w:basedOn w:val="822"/>
    <w:uiPriority w:val="0"/>
    <w:qFormat/>
    <w:pPr>
      <w:ind w:left="520" w:firstLine="425"/>
      <w:jc w:val="center"/>
    </w:pPr>
    <w:rPr>
      <w:rFonts w:ascii="方正行楷简体" w:hAnsi="Arial" w:eastAsia="方正行楷简体"/>
      <w:sz w:val="36"/>
      <w:szCs w:val="20"/>
    </w:rPr>
  </w:style>
  <w:style w:type="paragraph" w:styleId="2092" w:customStyle="1">
    <w:name w:val="DLP正文"/>
    <w:basedOn w:val="822"/>
    <w:uiPriority w:val="0"/>
    <w:qFormat/>
    <w:pPr>
      <w:ind w:firstLine="473"/>
    </w:pPr>
    <w:rPr>
      <w:rFonts w:hAnsi="宋体"/>
      <w:szCs w:val="22"/>
    </w:rPr>
  </w:style>
  <w:style w:type="paragraph" w:styleId="2093" w:customStyle="1">
    <w:name w:val="xl14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xl14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5"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96" w:customStyle="1">
    <w:name w:val="xl294"/>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25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8" w:customStyle="1">
    <w:name w:val="正文图标题"/>
    <w:next w:val="1149"/>
    <w:uiPriority w:val="0"/>
    <w:qFormat/>
    <w:pPr>
      <w:jc w:val="center"/>
    </w:pPr>
    <w:rPr>
      <w:rFonts w:hint="default" w:ascii="黑体" w:hAnsi="Times New Roman" w:eastAsia="黑体" w:cs="Times New Roman"/>
      <w:sz w:val="21"/>
      <w:lang w:val="en-US" w:eastAsia="zh-CN" w:bidi="ar-SA"/>
    </w:rPr>
  </w:style>
  <w:style w:type="paragraph" w:styleId="2099" w:customStyle="1">
    <w:name w:val="文本块1"/>
    <w:basedOn w:val="822"/>
    <w:uiPriority w:val="0"/>
    <w:qFormat/>
    <w:pPr>
      <w:ind w:left="630" w:right="630"/>
      <w:jc w:val="center"/>
    </w:pPr>
    <w:rPr>
      <w:rFonts w:ascii="宋体"/>
      <w:b/>
      <w:sz w:val="32"/>
    </w:rPr>
  </w:style>
  <w:style w:type="paragraph" w:styleId="2100" w:customStyle="1">
    <w:name w:val="xl27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1" w:customStyle="1">
    <w:name w:val="xl26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2" w:customStyle="1">
    <w:name w:val="xl24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3" w:customStyle="1">
    <w:name w:val="xl229"/>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4" w:customStyle="1">
    <w:name w:val="_Style 2"/>
    <w:basedOn w:val="822"/>
    <w:uiPriority w:val="34"/>
    <w:qFormat/>
    <w:pPr>
      <w:ind w:firstLine="420"/>
    </w:pPr>
    <w:rPr>
      <w:rFonts w:ascii="Calibri" w:hAnsi="Calibri"/>
      <w:szCs w:val="22"/>
    </w:rPr>
  </w:style>
  <w:style w:type="paragraph" w:styleId="2105" w:customStyle="1">
    <w:name w:val="xl31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6" w:customStyle="1">
    <w:name w:val="li_正文"/>
    <w:basedOn w:val="822"/>
    <w:uiPriority w:val="0"/>
    <w:qFormat/>
    <w:pPr>
      <w:ind w:firstLine="560"/>
      <w:spacing w:line="360" w:lineRule="auto"/>
    </w:pPr>
    <w:rPr>
      <w:rFonts w:ascii="仿宋_GB2312" w:eastAsia="仿宋_GB2312"/>
      <w:sz w:val="28"/>
      <w:szCs w:val="28"/>
    </w:rPr>
  </w:style>
  <w:style w:type="paragraph" w:styleId="2107" w:customStyle="1">
    <w:name w:val="xl209"/>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xl274"/>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xl272"/>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0" w:customStyle="1">
    <w:name w:val="附录表标题"/>
    <w:next w:val="1149"/>
    <w:uiPriority w:val="0"/>
    <w:qFormat/>
    <w:pPr>
      <w:jc w:val="center"/>
    </w:pPr>
    <w:rPr>
      <w:rFonts w:hint="default" w:ascii="黑体" w:hAnsi="Times New Roman" w:eastAsia="黑体" w:cs="Times New Roman"/>
      <w:sz w:val="21"/>
      <w:lang w:val="en-US" w:eastAsia="zh-CN" w:bidi="ar-SA"/>
    </w:rPr>
  </w:style>
  <w:style w:type="paragraph" w:styleId="2111" w:customStyle="1">
    <w:name w:val="xl148"/>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xl15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xl210"/>
    <w:basedOn w:val="8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14" w:customStyle="1">
    <w:name w:val="正文缩进1"/>
    <w:basedOn w:val="822"/>
    <w:uiPriority w:val="0"/>
    <w:qFormat/>
    <w:pPr>
      <w:ind w:firstLine="420"/>
    </w:pPr>
    <w:rPr>
      <w:szCs w:val="20"/>
    </w:rPr>
  </w:style>
  <w:style w:type="paragraph" w:styleId="2115" w:customStyle="1">
    <w:name w:val="xl278"/>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6" w:customStyle="1">
    <w:name w:val="TOC 标题12"/>
    <w:basedOn w:val="823"/>
    <w:next w:val="8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7" w:customStyle="1">
    <w:name w:val="xl143"/>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8" w:customStyle="1">
    <w:name w:val="xl314"/>
    <w:basedOn w:val="8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9" w:customStyle="1">
    <w:name w:val="Char Char Char"/>
    <w:basedOn w:val="822"/>
    <w:uiPriority w:val="0"/>
    <w:qFormat/>
    <w:pPr>
      <w:ind w:hanging="425"/>
      <w:keepNext/>
      <w:spacing w:before="80" w:after="80"/>
      <w:widowControl/>
      <w:tabs>
        <w:tab w:val="left" w:pos="425" w:leader="none"/>
      </w:tabs>
    </w:pPr>
    <w:rPr>
      <w:rFonts w:ascii="Arial" w:hAnsi="Arial" w:cs="Arial"/>
      <w:sz w:val="20"/>
      <w:szCs w:val="20"/>
    </w:rPr>
  </w:style>
  <w:style w:type="paragraph" w:styleId="2120" w:customStyle="1">
    <w:name w:val="xl23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四号正文"/>
    <w:basedOn w:val="822"/>
    <w:uiPriority w:val="0"/>
    <w:qFormat/>
    <w:pPr>
      <w:ind w:firstLine="560"/>
      <w:spacing w:line="360" w:lineRule="auto"/>
    </w:pPr>
    <w:rPr>
      <w:sz w:val="28"/>
      <w:szCs w:val="28"/>
    </w:rPr>
  </w:style>
  <w:style w:type="paragraph" w:styleId="2122" w:customStyle="1">
    <w:name w:val="标题1"/>
    <w:basedOn w:val="822"/>
    <w:next w:val="8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3" w:customStyle="1">
    <w:name w:val="五号字体"/>
    <w:basedOn w:val="822"/>
    <w:uiPriority w:val="0"/>
    <w:qFormat/>
    <w:pPr>
      <w:jc w:val="center"/>
    </w:pPr>
  </w:style>
  <w:style w:type="paragraph" w:styleId="212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25" w:customStyle="1">
    <w:name w:val="msonormal"/>
    <w:basedOn w:val="822"/>
    <w:uiPriority w:val="0"/>
    <w:qFormat/>
    <w:pPr>
      <w:jc w:val="left"/>
      <w:spacing w:before="100" w:beforeAutospacing="1" w:after="100" w:afterAutospacing="1" w:line="360" w:lineRule="auto"/>
      <w:widowControl/>
    </w:pPr>
    <w:rPr>
      <w:rFonts w:ascii="宋体" w:hAnsi="宋体" w:cs="宋体"/>
      <w:sz w:val="24"/>
    </w:rPr>
  </w:style>
  <w:style w:type="paragraph" w:styleId="2126" w:customStyle="1">
    <w:name w:val="简单回函地址"/>
    <w:basedOn w:val="822"/>
    <w:uiPriority w:val="0"/>
    <w:qFormat/>
    <w:pPr>
      <w:tabs>
        <w:tab w:val="left" w:pos="1140" w:leader="none"/>
      </w:tabs>
    </w:pPr>
  </w:style>
  <w:style w:type="paragraph" w:styleId="2127" w:customStyle="1">
    <w:name w:val="TOC 标题111"/>
    <w:basedOn w:val="823"/>
    <w:next w:val="8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8" w:customStyle="1">
    <w:name w:val="Char Char111"/>
    <w:basedOn w:val="822"/>
    <w:uiPriority w:val="99"/>
    <w:semiHidden/>
    <w:qFormat/>
    <w:pPr>
      <w:jc w:val="left"/>
      <w:spacing w:after="160" w:line="240" w:lineRule="exact"/>
      <w:widowControl/>
    </w:pPr>
    <w:rPr>
      <w:rFonts w:ascii="Verdana" w:hAnsi="Verdana"/>
      <w:sz w:val="20"/>
      <w:lang w:eastAsia="en-US"/>
    </w:rPr>
  </w:style>
  <w:style w:type="paragraph" w:styleId="2129" w:customStyle="1">
    <w:name w:val="TOC 71"/>
    <w:basedOn w:val="822"/>
    <w:next w:val="822"/>
    <w:uiPriority w:val="39"/>
    <w:qFormat/>
    <w:pPr>
      <w:ind w:left="2520"/>
    </w:pPr>
    <w:rPr>
      <w:rFonts w:ascii="Calibri" w:hAnsi="Calibri"/>
      <w:szCs w:val="22"/>
    </w:rPr>
  </w:style>
  <w:style w:type="paragraph" w:styleId="2130" w:customStyle="1">
    <w:name w:val="paragraphindent"/>
    <w:basedOn w:val="822"/>
    <w:uiPriority w:val="0"/>
    <w:qFormat/>
    <w:pPr>
      <w:ind w:firstLine="480"/>
      <w:jc w:val="left"/>
      <w:spacing w:before="100" w:beforeAutospacing="1" w:after="100" w:afterAutospacing="1"/>
      <w:widowControl/>
    </w:pPr>
    <w:rPr>
      <w:rFonts w:ascii="宋体" w:hAnsi="宋体" w:cs="宋体"/>
      <w:sz w:val="24"/>
    </w:rPr>
  </w:style>
  <w:style w:type="paragraph" w:styleId="2131" w:customStyle="1">
    <w:name w:val="助手文本"/>
    <w:basedOn w:val="822"/>
    <w:uiPriority w:val="0"/>
    <w:qFormat/>
    <w:pPr>
      <w:ind w:left="14" w:firstLine="434"/>
      <w:spacing w:line="360" w:lineRule="auto"/>
    </w:pPr>
    <w:rPr>
      <w:rFonts w:ascii="楷体_GB2312" w:eastAsia="楷体_GB2312"/>
      <w:sz w:val="24"/>
      <w:szCs w:val="20"/>
      <w:u w:val="single"/>
    </w:rPr>
  </w:style>
  <w:style w:type="paragraph" w:styleId="2132" w:customStyle="1">
    <w:name w:val="正文无缩进"/>
    <w:basedOn w:val="822"/>
    <w:uiPriority w:val="0"/>
    <w:qFormat/>
    <w:pPr>
      <w:jc w:val="center"/>
      <w:spacing w:line="300" w:lineRule="auto"/>
    </w:pPr>
    <w:rPr>
      <w:rFonts w:ascii="宋体" w:hAnsi="宋体"/>
      <w:sz w:val="24"/>
    </w:rPr>
  </w:style>
  <w:style w:type="paragraph" w:styleId="2133" w:customStyle="1">
    <w:name w:val="Char Char1 Char Char Char Char Char Char"/>
    <w:basedOn w:val="822"/>
    <w:uiPriority w:val="0"/>
    <w:qFormat/>
    <w:pPr>
      <w:jc w:val="left"/>
      <w:spacing w:after="160" w:line="240" w:lineRule="exact"/>
      <w:widowControl/>
    </w:pPr>
    <w:rPr>
      <w:rFonts w:ascii="Verdana" w:hAnsi="Verdana" w:eastAsia="仿宋_GB2312"/>
      <w:sz w:val="24"/>
      <w:szCs w:val="20"/>
      <w:lang w:eastAsia="en-US"/>
    </w:rPr>
  </w:style>
  <w:style w:type="paragraph" w:styleId="2134" w:customStyle="1">
    <w:name w:val="È±Ê¡ÎÄ±¾"/>
    <w:basedOn w:val="822"/>
    <w:uiPriority w:val="0"/>
    <w:qFormat/>
    <w:pPr>
      <w:jc w:val="left"/>
      <w:widowControl/>
    </w:pPr>
    <w:rPr>
      <w:sz w:val="24"/>
      <w:szCs w:val="20"/>
    </w:rPr>
  </w:style>
  <w:style w:type="paragraph" w:styleId="2135" w:customStyle="1">
    <w:name w:val="14_black"/>
    <w:basedOn w:val="822"/>
    <w:uiPriority w:val="0"/>
    <w:qFormat/>
    <w:pPr>
      <w:jc w:val="left"/>
      <w:spacing w:before="100" w:beforeAutospacing="1" w:after="100" w:afterAutospacing="1"/>
      <w:widowControl/>
    </w:pPr>
    <w:rPr>
      <w:rFonts w:ascii="宋体" w:hAnsi="宋体" w:cs="宋体"/>
      <w:color w:val="000000"/>
      <w:sz w:val="23"/>
      <w:szCs w:val="23"/>
    </w:rPr>
  </w:style>
  <w:style w:type="paragraph" w:styleId="2136" w:customStyle="1">
    <w:name w:val="Char Char Char Char"/>
    <w:basedOn w:val="846"/>
    <w:uiPriority w:val="0"/>
    <w:qFormat/>
    <w:pPr>
      <w:ind w:firstLine="454"/>
      <w:jc w:val="left"/>
      <w:shd w:val="clear" w:color="auto" w:fill="000080"/>
      <w:widowControl/>
    </w:pPr>
    <w:rPr>
      <w:rFonts w:ascii="Tahoma" w:hAnsi="Tahoma" w:cs="宋体"/>
      <w:sz w:val="21"/>
      <w:szCs w:val="20"/>
    </w:rPr>
  </w:style>
  <w:style w:type="paragraph" w:styleId="213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3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3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40" w:customStyle="1">
    <w:name w:val="四级无标题条"/>
    <w:basedOn w:val="822"/>
    <w:uiPriority w:val="0"/>
    <w:qFormat/>
    <w:pPr>
      <w:ind w:left="2520" w:hanging="420"/>
    </w:pPr>
  </w:style>
  <w:style w:type="paragraph" w:styleId="2141" w:customStyle="1">
    <w:name w:val="五级无标题条"/>
    <w:basedOn w:val="822"/>
    <w:uiPriority w:val="0"/>
    <w:qFormat/>
    <w:pPr>
      <w:ind w:left="2940" w:hanging="420"/>
    </w:pPr>
  </w:style>
  <w:style w:type="paragraph" w:styleId="2142" w:customStyle="1">
    <w:name w:val="正文表标题"/>
    <w:next w:val="1149"/>
    <w:uiPriority w:val="0"/>
    <w:qFormat/>
    <w:pPr>
      <w:ind w:left="1740" w:hanging="420"/>
      <w:jc w:val="center"/>
    </w:pPr>
    <w:rPr>
      <w:rFonts w:hint="default" w:ascii="黑体" w:hAnsi="Times New Roman" w:eastAsia="黑体" w:cs="Times New Roman"/>
      <w:sz w:val="21"/>
      <w:lang w:val="en-US" w:eastAsia="zh-CN" w:bidi="ar-SA"/>
    </w:rPr>
  </w:style>
  <w:style w:type="paragraph" w:styleId="2143" w:customStyle="1">
    <w:name w:val="我的图片"/>
    <w:basedOn w:val="822"/>
    <w:next w:val="1444"/>
    <w:uiPriority w:val="0"/>
    <w:qFormat/>
    <w:pPr>
      <w:jc w:val="center"/>
      <w:spacing w:line="360" w:lineRule="auto"/>
      <w:widowControl/>
    </w:pPr>
    <w:rPr>
      <w:rFonts w:ascii="Arial" w:hAnsi="Arial" w:eastAsia="楷体_GB2312"/>
      <w:sz w:val="24"/>
    </w:rPr>
  </w:style>
  <w:style w:type="paragraph" w:styleId="2144" w:customStyle="1">
    <w:name w:val="1 Char Char Char Char"/>
    <w:basedOn w:val="822"/>
    <w:uiPriority w:val="0"/>
    <w:qFormat/>
    <w:rPr>
      <w:rFonts w:ascii="Tahoma" w:hAnsi="Tahoma"/>
      <w:sz w:val="24"/>
      <w:szCs w:val="20"/>
    </w:rPr>
  </w:style>
  <w:style w:type="paragraph" w:styleId="2145" w:customStyle="1">
    <w:name w:val="NAP Normal"/>
    <w:basedOn w:val="822"/>
    <w:uiPriority w:val="0"/>
    <w:qFormat/>
    <w:pPr>
      <w:spacing w:line="240" w:lineRule="exact"/>
    </w:pPr>
    <w:rPr>
      <w:sz w:val="22"/>
      <w:szCs w:val="20"/>
    </w:rPr>
  </w:style>
  <w:style w:type="paragraph" w:styleId="2146" w:customStyle="1">
    <w:name w:val="样式 标题 2第一章 标题 2Heading 2 HiddenHeading 2 CCBSH2h22nd level..."/>
    <w:basedOn w:val="82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7" w:customStyle="1">
    <w:name w:val="Char Char Char Char Char Char Char Char Char Char"/>
    <w:basedOn w:val="82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8" w:customStyle="1">
    <w:name w:val="zn4"/>
    <w:basedOn w:val="1523"/>
    <w:next w:val="826"/>
    <w:uiPriority w:val="0"/>
    <w:qFormat/>
    <w:pPr>
      <w:ind w:left="851" w:hanging="851"/>
      <w:tabs>
        <w:tab w:val="clear" w:pos="780" w:leader="none"/>
        <w:tab w:val="clear" w:pos="1069" w:leader="none"/>
        <w:tab w:val="left" w:pos="1080" w:leader="none"/>
      </w:tabs>
      <w:outlineLvl w:val="3"/>
    </w:pPr>
    <w:rPr>
      <w:lang w:val="zh-CN"/>
    </w:rPr>
  </w:style>
  <w:style w:type="paragraph" w:styleId="2149" w:customStyle="1">
    <w:name w:val="图表"/>
    <w:basedOn w:val="822"/>
    <w:uiPriority w:val="99"/>
    <w:qFormat/>
    <w:pPr>
      <w:ind w:firstLine="200"/>
      <w:jc w:val="center"/>
      <w:spacing w:line="360" w:lineRule="auto"/>
    </w:pPr>
    <w:rPr>
      <w:rFonts w:ascii="方正仿宋_GBK" w:hAnsi="方正仿宋_GBK" w:eastAsia="方正仿宋_GBK"/>
      <w:sz w:val="32"/>
      <w:szCs w:val="22"/>
    </w:rPr>
  </w:style>
  <w:style w:type="paragraph" w:styleId="2150" w:customStyle="1">
    <w:name w:val="图释"/>
    <w:basedOn w:val="822"/>
    <w:uiPriority w:val="99"/>
    <w:qFormat/>
    <w:pPr>
      <w:ind w:firstLine="200"/>
      <w:jc w:val="center"/>
      <w:spacing w:line="560" w:lineRule="exact"/>
    </w:pPr>
    <w:rPr>
      <w:rFonts w:ascii="方正仿宋_GBK" w:hAnsi="方正仿宋_GBK" w:eastAsia="方正楷体_GBK"/>
      <w:sz w:val="28"/>
      <w:szCs w:val="22"/>
    </w:rPr>
  </w:style>
  <w:style w:type="paragraph" w:styleId="2151"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52" w:customStyle="1">
    <w:name w:val="五号正文项目（标准）"/>
    <w:basedOn w:val="82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3" w:customStyle="1">
    <w:name w:val="序列1"/>
    <w:basedOn w:val="82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4" w:customStyle="1">
    <w:name w:val="标题8"/>
    <w:basedOn w:val="82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55" w:customStyle="1">
    <w:name w:val="wx正文+标号"/>
    <w:basedOn w:val="822"/>
    <w:uiPriority w:val="0"/>
    <w:semiHidden/>
    <w:qFormat/>
    <w:pPr>
      <w:ind w:left="510" w:hanging="340"/>
      <w:spacing w:line="360" w:lineRule="auto"/>
      <w:tabs>
        <w:tab w:val="left" w:pos="510" w:leader="none"/>
      </w:tabs>
    </w:pPr>
    <w:rPr>
      <w:rFonts w:cs="宋体"/>
      <w:sz w:val="24"/>
      <w:szCs w:val="20"/>
    </w:rPr>
  </w:style>
  <w:style w:type="paragraph" w:styleId="2156" w:customStyle="1">
    <w:name w:val="text-center"/>
    <w:basedOn w:val="822"/>
    <w:uiPriority w:val="0"/>
    <w:qFormat/>
    <w:pPr>
      <w:jc w:val="center"/>
      <w:spacing w:after="150"/>
      <w:widowControl/>
    </w:pPr>
    <w:rPr>
      <w:rFonts w:ascii="宋体" w:hAnsi="宋体" w:cs="宋体"/>
      <w:sz w:val="24"/>
    </w:rPr>
  </w:style>
  <w:style w:type="paragraph" w:styleId="2157" w:customStyle="1">
    <w:name w:val="faqa"/>
    <w:basedOn w:val="822"/>
    <w:uiPriority w:val="0"/>
    <w:qFormat/>
    <w:pPr>
      <w:jc w:val="left"/>
      <w:spacing w:after="150"/>
      <w:widowControl/>
    </w:pPr>
    <w:rPr>
      <w:rFonts w:ascii="微软雅黑" w:hAnsi="微软雅黑" w:eastAsia="微软雅黑" w:cs="宋体"/>
      <w:b/>
      <w:bCs/>
      <w:sz w:val="27"/>
      <w:szCs w:val="27"/>
    </w:rPr>
  </w:style>
  <w:style w:type="paragraph" w:styleId="2158" w:customStyle="1">
    <w:name w:val="样式 标题 55l4H5h5Second Subheading + 段前: 0.5 行 段后: 0.5 行 行距:..."/>
    <w:basedOn w:val="82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9" w:customStyle="1">
    <w:name w:val="Test2"/>
    <w:basedOn w:val="82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0" w:customStyle="1">
    <w:name w:val="正文编号项"/>
    <w:basedOn w:val="83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1" w:customStyle="1">
    <w:name w:val="正文文本2"/>
    <w:basedOn w:val="822"/>
    <w:uiPriority w:val="99"/>
    <w:qFormat/>
    <w:pPr>
      <w:jc w:val="left"/>
      <w:spacing w:after="120" w:line="288" w:lineRule="auto"/>
      <w:widowControl/>
    </w:pPr>
    <w:rPr>
      <w:rFonts w:ascii="Verdana" w:hAnsi="Verdana"/>
      <w:sz w:val="24"/>
      <w:szCs w:val="20"/>
      <w:lang w:eastAsia="en-US"/>
    </w:rPr>
  </w:style>
  <w:style w:type="paragraph" w:styleId="2162" w:customStyle="1">
    <w:name w:val="Char21"/>
    <w:basedOn w:val="822"/>
    <w:uiPriority w:val="0"/>
    <w:qFormat/>
    <w:rPr>
      <w:rFonts w:ascii="仿宋_GB2312" w:eastAsia="仿宋_GB2312"/>
      <w:b/>
      <w:sz w:val="32"/>
      <w:szCs w:val="32"/>
    </w:rPr>
  </w:style>
  <w:style w:type="paragraph" w:styleId="2163" w:customStyle="1">
    <w:name w:val="Char1 Char Char Char21"/>
    <w:basedOn w:val="822"/>
    <w:uiPriority w:val="0"/>
    <w:qFormat/>
    <w:rPr>
      <w:rFonts w:ascii="Tahoma" w:hAnsi="Tahoma"/>
      <w:sz w:val="24"/>
      <w:szCs w:val="20"/>
    </w:rPr>
  </w:style>
  <w:style w:type="paragraph" w:styleId="2164" w:customStyle="1">
    <w:name w:val="Char Char12"/>
    <w:basedOn w:val="822"/>
    <w:uiPriority w:val="0"/>
    <w:qFormat/>
    <w:pPr>
      <w:jc w:val="left"/>
      <w:spacing w:after="160" w:line="240" w:lineRule="exact"/>
      <w:widowControl/>
    </w:pPr>
    <w:rPr>
      <w:rFonts w:ascii="Verdana" w:hAnsi="Verdana"/>
      <w:sz w:val="20"/>
      <w:lang w:eastAsia="en-US"/>
    </w:rPr>
  </w:style>
  <w:style w:type="paragraph" w:styleId="2165" w:customStyle="1">
    <w:name w:val="Normal (Web)1"/>
    <w:basedOn w:val="822"/>
    <w:uiPriority w:val="0"/>
    <w:qFormat/>
    <w:pPr>
      <w:jc w:val="left"/>
      <w:spacing w:before="100" w:beforeAutospacing="1" w:after="100" w:afterAutospacing="1"/>
      <w:widowControl/>
    </w:pPr>
    <w:rPr>
      <w:rFonts w:ascii="宋体" w:hAnsi="宋体" w:cs="宋体"/>
      <w:sz w:val="24"/>
    </w:rPr>
  </w:style>
  <w:style w:type="paragraph" w:styleId="2166" w:customStyle="1">
    <w:name w:val="_Style 171"/>
    <w:basedOn w:val="822"/>
    <w:next w:val="822"/>
    <w:uiPriority w:val="0"/>
    <w:qFormat/>
    <w:pPr>
      <w:ind w:firstLine="560"/>
      <w:spacing w:line="500" w:lineRule="exact"/>
    </w:pPr>
    <w:rPr>
      <w:rFonts w:ascii="Cambria" w:hAnsi="Cambria" w:eastAsia="仿宋"/>
      <w:color w:val="000000"/>
      <w:sz w:val="28"/>
      <w:szCs w:val="20"/>
    </w:rPr>
  </w:style>
  <w:style w:type="paragraph" w:styleId="2167" w:customStyle="1">
    <w:name w:val="中等深浅底纹 1 - 着色 11"/>
    <w:next w:val="2168"/>
    <w:uiPriority w:val="0"/>
    <w:qFormat/>
    <w:pPr>
      <w:widowControl w:val="off"/>
    </w:pPr>
    <w:rPr>
      <w:rFonts w:hint="default" w:ascii="宋体" w:hAnsi="Calibri" w:eastAsia="宋体" w:cs="Times New Roman"/>
      <w:sz w:val="21"/>
      <w:szCs w:val="22"/>
      <w:lang w:val="en-US" w:eastAsia="zh-CN" w:bidi="ar-SA"/>
    </w:rPr>
  </w:style>
  <w:style w:type="paragraph" w:styleId="2168" w:customStyle="1">
    <w:name w:val="D表"/>
    <w:basedOn w:val="822"/>
    <w:next w:val="846"/>
    <w:uiPriority w:val="0"/>
    <w:qFormat/>
    <w:pPr>
      <w:ind w:hanging="2"/>
      <w:spacing w:line="500" w:lineRule="exact"/>
    </w:pPr>
    <w:rPr>
      <w:rFonts w:ascii="Calibri" w:hAnsi="Calibri" w:eastAsia="仿宋"/>
      <w:sz w:val="18"/>
      <w:szCs w:val="18"/>
    </w:rPr>
  </w:style>
  <w:style w:type="paragraph" w:styleId="2169" w:customStyle="1">
    <w:name w:val="金宏发行正文 Char Char"/>
    <w:basedOn w:val="822"/>
    <w:next w:val="2140"/>
    <w:uiPriority w:val="0"/>
    <w:qFormat/>
    <w:pPr>
      <w:ind w:firstLine="560"/>
      <w:spacing w:line="500" w:lineRule="exact"/>
    </w:pPr>
    <w:rPr>
      <w:rFonts w:ascii="Calibri" w:hAnsi="Calibri" w:eastAsia="仿宋_GB2312" w:cs="宋体"/>
      <w:sz w:val="28"/>
      <w:szCs w:val="20"/>
    </w:rPr>
  </w:style>
  <w:style w:type="paragraph" w:styleId="2170" w:customStyle="1">
    <w:name w:val="Char1 Char Char Char2"/>
    <w:basedOn w:val="822"/>
    <w:uiPriority w:val="0"/>
    <w:qFormat/>
    <w:pPr>
      <w:ind w:firstLine="560"/>
      <w:spacing w:line="500" w:lineRule="exact"/>
    </w:pPr>
    <w:rPr>
      <w:rFonts w:ascii="Tahoma" w:hAnsi="Tahoma" w:eastAsia="仿宋"/>
      <w:sz w:val="28"/>
      <w:szCs w:val="20"/>
    </w:rPr>
  </w:style>
  <w:style w:type="paragraph" w:styleId="2171" w:customStyle="1">
    <w:name w:val="Char Char Char Char2"/>
    <w:basedOn w:val="822"/>
    <w:uiPriority w:val="0"/>
    <w:qFormat/>
    <w:pPr>
      <w:ind w:firstLine="560"/>
      <w:spacing w:line="500" w:lineRule="exact"/>
    </w:pPr>
    <w:rPr>
      <w:rFonts w:ascii="Calibri" w:hAnsi="Calibri" w:eastAsia="仿宋"/>
      <w:sz w:val="28"/>
    </w:rPr>
  </w:style>
  <w:style w:type="paragraph" w:styleId="2172" w:customStyle="1">
    <w:name w:val="Heading"/>
    <w:basedOn w:val="822"/>
    <w:next w:val="83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3" w:customStyle="1">
    <w:name w:val="Char Char Char Char1"/>
    <w:basedOn w:val="822"/>
    <w:uiPriority w:val="0"/>
    <w:qFormat/>
    <w:pPr>
      <w:ind w:firstLine="560"/>
      <w:spacing w:line="500" w:lineRule="exact"/>
    </w:pPr>
    <w:rPr>
      <w:rFonts w:ascii="Calibri" w:hAnsi="Calibri" w:eastAsia="仿宋"/>
      <w:sz w:val="28"/>
    </w:rPr>
  </w:style>
  <w:style w:type="paragraph" w:styleId="2174" w:customStyle="1">
    <w:name w:val="Char Char Char Char Char Char Char Char Char Char Char Char Char Char Char Char Char Char Char Char"/>
    <w:basedOn w:val="822"/>
    <w:next w:val="822"/>
    <w:uiPriority w:val="0"/>
    <w:qFormat/>
    <w:pPr>
      <w:ind w:left="420" w:hanging="420"/>
      <w:spacing w:line="360" w:lineRule="auto"/>
      <w:tabs>
        <w:tab w:val="left" w:pos="851" w:leader="none"/>
      </w:tabs>
    </w:pPr>
    <w:rPr>
      <w:rFonts w:ascii="Calibri" w:hAnsi="Calibri" w:eastAsia="仿宋"/>
      <w:sz w:val="28"/>
    </w:rPr>
  </w:style>
  <w:style w:type="paragraph" w:styleId="2175" w:customStyle="1">
    <w:name w:val="中等深浅网格 1 - 着色 21"/>
    <w:basedOn w:val="822"/>
    <w:uiPriority w:val="34"/>
    <w:qFormat/>
    <w:pPr>
      <w:ind w:firstLine="420"/>
    </w:pPr>
    <w:rPr>
      <w:rFonts w:ascii="Calibri" w:hAnsi="Calibri" w:eastAsia="仿宋"/>
      <w:sz w:val="28"/>
      <w:szCs w:val="22"/>
    </w:rPr>
  </w:style>
  <w:style w:type="paragraph" w:styleId="2176" w:customStyle="1">
    <w:name w:val="注意事项"/>
    <w:basedOn w:val="822"/>
    <w:uiPriority w:val="0"/>
    <w:qFormat/>
    <w:pPr>
      <w:ind w:firstLine="200"/>
      <w:spacing w:before="60" w:after="60" w:line="360" w:lineRule="auto"/>
    </w:pPr>
    <w:rPr>
      <w:rFonts w:ascii="仿宋" w:hAnsi="仿宋"/>
      <w:b/>
      <w:bCs/>
      <w:sz w:val="28"/>
      <w:lang w:eastAsia="ar-SA"/>
    </w:rPr>
  </w:style>
  <w:style w:type="paragraph" w:styleId="217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78" w:customStyle="1">
    <w:name w:val="无编号标题"/>
    <w:basedOn w:val="822"/>
    <w:next w:val="1697"/>
    <w:uiPriority w:val="0"/>
    <w:qFormat/>
    <w:pPr>
      <w:ind w:firstLine="560"/>
      <w:jc w:val="center"/>
      <w:pageBreakBefore/>
      <w:spacing w:line="480" w:lineRule="auto"/>
      <w:suppressLineNumbers/>
    </w:pPr>
    <w:rPr>
      <w:rFonts w:ascii="宋体" w:hAnsi="宋体" w:eastAsia="仿宋"/>
      <w:b/>
      <w:sz w:val="36"/>
      <w:szCs w:val="44"/>
    </w:rPr>
  </w:style>
  <w:style w:type="paragraph" w:styleId="2179" w:customStyle="1">
    <w:name w:val="Bid_正文"/>
    <w:basedOn w:val="835"/>
    <w:next w:val="2180"/>
    <w:uiPriority w:val="0"/>
    <w:qFormat/>
    <w:pPr>
      <w:ind w:firstLine="200"/>
      <w:jc w:val="left"/>
      <w:spacing w:line="590" w:lineRule="atLeast"/>
      <w:widowControl/>
    </w:pPr>
    <w:rPr>
      <w:rFonts w:ascii="方正仿宋_GBK" w:hAnsi="Calibri" w:eastAsia="仿宋"/>
      <w:spacing w:val="-25"/>
      <w:sz w:val="32"/>
      <w:szCs w:val="20"/>
    </w:rPr>
  </w:style>
  <w:style w:type="paragraph" w:styleId="2180" w:customStyle="1">
    <w:name w:val="p1"/>
    <w:basedOn w:val="822"/>
    <w:next w:val="83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81" w:customStyle="1">
    <w:name w:val="正文首行缩进 Char3"/>
    <w:basedOn w:val="822"/>
    <w:uiPriority w:val="0"/>
    <w:qFormat/>
    <w:pPr>
      <w:ind w:firstLine="560"/>
      <w:spacing w:line="500" w:lineRule="exact"/>
    </w:pPr>
    <w:rPr>
      <w:rFonts w:ascii="Calibri" w:hAnsi="Calibri" w:eastAsia="仿宋"/>
      <w:sz w:val="28"/>
      <w:szCs w:val="20"/>
    </w:rPr>
  </w:style>
  <w:style w:type="paragraph" w:styleId="2182" w:customStyle="1">
    <w:name w:val="表格内容"/>
    <w:basedOn w:val="822"/>
    <w:next w:val="1961"/>
    <w:uiPriority w:val="0"/>
    <w:qFormat/>
    <w:pPr>
      <w:ind w:firstLine="560"/>
      <w:jc w:val="left"/>
      <w:spacing w:line="360" w:lineRule="auto"/>
    </w:pPr>
    <w:rPr>
      <w:rFonts w:ascii="微软雅黑" w:hAnsi="微软雅黑" w:eastAsia="微软雅黑"/>
      <w:sz w:val="18"/>
      <w:lang w:val="en-GB"/>
    </w:rPr>
  </w:style>
  <w:style w:type="paragraph" w:styleId="2183" w:customStyle="1">
    <w:name w:val="文章正文"/>
    <w:basedOn w:val="822"/>
    <w:next w:val="2184"/>
    <w:uiPriority w:val="0"/>
    <w:qFormat/>
    <w:pPr>
      <w:ind w:firstLine="482"/>
      <w:spacing w:line="360" w:lineRule="auto"/>
    </w:pPr>
    <w:rPr>
      <w:rFonts w:ascii="Calibri" w:hAnsi="Calibri" w:eastAsia="仿宋"/>
    </w:rPr>
  </w:style>
  <w:style w:type="paragraph" w:styleId="2184" w:customStyle="1">
    <w:name w:val="我的图表标题"/>
    <w:basedOn w:val="822"/>
    <w:next w:val="1151"/>
    <w:uiPriority w:val="0"/>
    <w:qFormat/>
    <w:pPr>
      <w:ind w:firstLine="560"/>
      <w:jc w:val="center"/>
      <w:spacing w:line="360" w:lineRule="auto"/>
    </w:pPr>
    <w:rPr>
      <w:rFonts w:ascii="Cambria" w:hAnsi="Cambria" w:eastAsia="黑体" w:cs="宋体"/>
      <w:sz w:val="28"/>
      <w:szCs w:val="20"/>
    </w:rPr>
  </w:style>
  <w:style w:type="paragraph" w:styleId="2185" w:customStyle="1">
    <w:name w:val="11111"/>
    <w:basedOn w:val="822"/>
    <w:next w:val="2186"/>
    <w:uiPriority w:val="0"/>
    <w:qFormat/>
    <w:pPr>
      <w:ind w:firstLine="200"/>
      <w:spacing w:after="120" w:line="360" w:lineRule="auto"/>
    </w:pPr>
    <w:rPr>
      <w:rFonts w:ascii="宋体" w:hAnsi="Calibri" w:eastAsia="仿宋" w:cs="宋体"/>
      <w:color w:val="000000"/>
      <w:sz w:val="28"/>
      <w:lang w:val="zh-CN"/>
    </w:rPr>
  </w:style>
  <w:style w:type="paragraph" w:styleId="2186" w:customStyle="1">
    <w:name w:val="Char Char Char Char Char Char Char Char Char Char Char Char Char"/>
    <w:basedOn w:val="822"/>
    <w:next w:val="835"/>
    <w:uiPriority w:val="0"/>
    <w:qFormat/>
    <w:pPr>
      <w:jc w:val="left"/>
      <w:spacing w:after="160" w:line="240" w:lineRule="exact"/>
      <w:widowControl/>
    </w:pPr>
    <w:rPr>
      <w:rFonts w:ascii="Verdana" w:hAnsi="Verdana" w:eastAsia="仿宋_GB2312"/>
      <w:sz w:val="28"/>
      <w:szCs w:val="20"/>
      <w:lang w:eastAsia="en-US"/>
    </w:rPr>
  </w:style>
  <w:style w:type="paragraph" w:styleId="2187" w:customStyle="1">
    <w:name w:val="Char Char Char Char Char Char Char Char Char1 Char Char Char Char Char Char Char Char Char Char"/>
    <w:basedOn w:val="822"/>
    <w:next w:val="218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8" w:customStyle="1">
    <w:name w:val="样式3"/>
    <w:basedOn w:val="822"/>
    <w:uiPriority w:val="0"/>
    <w:qFormat/>
    <w:pPr>
      <w:ind w:firstLine="420"/>
      <w:spacing w:line="360" w:lineRule="auto"/>
      <w:tabs>
        <w:tab w:val="left" w:pos="695" w:leader="none"/>
      </w:tabs>
    </w:pPr>
    <w:rPr>
      <w:rFonts w:ascii="Calibri" w:hAnsi="Calibri" w:eastAsia="仿宋"/>
      <w:sz w:val="28"/>
    </w:rPr>
  </w:style>
  <w:style w:type="paragraph" w:styleId="2189" w:customStyle="1">
    <w:name w:val="正文Normal"/>
    <w:basedOn w:val="822"/>
    <w:next w:val="1063"/>
    <w:uiPriority w:val="0"/>
    <w:qFormat/>
    <w:pPr>
      <w:ind w:firstLine="480"/>
      <w:spacing w:after="120" w:line="360" w:lineRule="auto"/>
    </w:pPr>
    <w:rPr>
      <w:rFonts w:ascii="Arial" w:hAnsi="Arial" w:eastAsia="仿宋" w:cs="Arial"/>
      <w:sz w:val="28"/>
    </w:rPr>
  </w:style>
  <w:style w:type="paragraph" w:styleId="2190" w:customStyle="1">
    <w:name w:val="标准正文"/>
    <w:basedOn w:val="822"/>
    <w:next w:val="831"/>
    <w:uiPriority w:val="0"/>
    <w:qFormat/>
    <w:pPr>
      <w:ind w:firstLine="560"/>
      <w:spacing w:line="500" w:lineRule="exact"/>
    </w:pPr>
    <w:rPr>
      <w:rFonts w:ascii="Calibri" w:hAnsi="Calibri" w:eastAsia="仿宋"/>
      <w:sz w:val="28"/>
      <w:lang w:val="en-GB"/>
    </w:rPr>
  </w:style>
  <w:style w:type="paragraph" w:styleId="2191" w:customStyle="1">
    <w:name w:val="_Style 62"/>
    <w:next w:val="884"/>
    <w:uiPriority w:val="0"/>
    <w:qFormat/>
    <w:pPr>
      <w:jc w:val="both"/>
      <w:widowControl w:val="off"/>
    </w:pPr>
    <w:rPr>
      <w:rFonts w:hint="default" w:ascii="Calibri" w:hAnsi="Calibri" w:eastAsia="宋体" w:cs="Times New Roman"/>
      <w:sz w:val="21"/>
      <w:szCs w:val="22"/>
      <w:lang w:val="en-US" w:eastAsia="zh-CN" w:bidi="ar-SA"/>
    </w:rPr>
  </w:style>
  <w:style w:type="paragraph" w:styleId="2192" w:customStyle="1">
    <w:name w:val="_Style 54"/>
    <w:next w:val="1610"/>
    <w:uiPriority w:val="0"/>
    <w:qFormat/>
    <w:rPr>
      <w:rFonts w:hint="default" w:ascii="Calibri" w:hAnsi="Calibri" w:eastAsia="宋体" w:cs="Times New Roman"/>
      <w:sz w:val="24"/>
      <w:szCs w:val="24"/>
      <w:lang w:val="en-US" w:eastAsia="zh-CN" w:bidi="ar-SA"/>
    </w:rPr>
  </w:style>
  <w:style w:type="paragraph" w:styleId="2193" w:customStyle="1">
    <w:name w:val="样式 标题 2 + 行距: 最小值 12 磅"/>
    <w:basedOn w:val="824"/>
    <w:next w:val="83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4" w:customStyle="1">
    <w:name w:val="ABC_正文"/>
    <w:basedOn w:val="822"/>
    <w:uiPriority w:val="0"/>
    <w:qFormat/>
    <w:pPr>
      <w:ind w:firstLine="200"/>
      <w:widowControl/>
    </w:pPr>
    <w:rPr>
      <w:rFonts w:ascii="Calibri" w:hAnsi="宋体" w:eastAsia="Times New Roman"/>
      <w:sz w:val="20"/>
      <w:szCs w:val="20"/>
    </w:rPr>
  </w:style>
  <w:style w:type="paragraph" w:styleId="2195" w:customStyle="1">
    <w:name w:val="InfoBlue"/>
    <w:basedOn w:val="822"/>
    <w:uiPriority w:val="0"/>
    <w:qFormat/>
    <w:pPr>
      <w:ind w:left="720" w:firstLine="560"/>
      <w:jc w:val="left"/>
      <w:spacing w:after="120" w:line="360" w:lineRule="auto"/>
    </w:pPr>
    <w:rPr>
      <w:rFonts w:ascii="Calibri" w:hAnsi="Calibri" w:eastAsia="仿宋"/>
      <w:color w:val="0000ff"/>
      <w:szCs w:val="20"/>
    </w:rPr>
  </w:style>
  <w:style w:type="paragraph" w:styleId="2196" w:customStyle="1">
    <w:name w:val="样式 标题 3"/>
    <w:basedOn w:val="825"/>
    <w:next w:val="85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7"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98" w:customStyle="1">
    <w:name w:val="Char Char Char Char Char Char Char Char Char Char Char Char Char Char Char1 Char"/>
    <w:basedOn w:val="822"/>
    <w:next w:val="852"/>
    <w:uiPriority w:val="0"/>
    <w:qFormat/>
    <w:pPr>
      <w:ind w:firstLine="560"/>
      <w:jc w:val="left"/>
      <w:spacing w:after="160" w:line="240" w:lineRule="exact"/>
      <w:widowControl/>
    </w:pPr>
    <w:rPr>
      <w:rFonts w:ascii="Verdana" w:hAnsi="Verdana" w:eastAsia="仿宋"/>
      <w:sz w:val="20"/>
      <w:szCs w:val="20"/>
      <w:lang w:eastAsia="en-US"/>
    </w:rPr>
  </w:style>
  <w:style w:type="paragraph" w:styleId="2199" w:customStyle="1">
    <w:name w:val="无首行缩进正文"/>
    <w:basedOn w:val="2184"/>
    <w:next w:val="2136"/>
    <w:uiPriority w:val="0"/>
    <w:qFormat/>
    <w:pPr>
      <w:ind w:firstLine="0"/>
      <w:jc w:val="both"/>
    </w:pPr>
    <w:rPr>
      <w:rFonts w:ascii="Calibri" w:hAnsi="Calibri" w:eastAsia="方正仿宋_GBK" w:cs="Times New Roman"/>
      <w:sz w:val="21"/>
      <w:szCs w:val="24"/>
    </w:rPr>
  </w:style>
  <w:style w:type="paragraph" w:styleId="2200" w:customStyle="1">
    <w:name w:val="Plain Text1"/>
    <w:basedOn w:val="822"/>
    <w:next w:val="839"/>
    <w:uiPriority w:val="0"/>
    <w:qFormat/>
    <w:pPr>
      <w:ind w:firstLine="560"/>
      <w:spacing w:line="360" w:lineRule="auto"/>
    </w:pPr>
    <w:rPr>
      <w:rFonts w:ascii="宋体" w:hAnsi="宋体" w:eastAsia="仿宋"/>
      <w:sz w:val="28"/>
      <w:szCs w:val="20"/>
    </w:rPr>
  </w:style>
  <w:style w:type="paragraph" w:styleId="2201" w:customStyle="1">
    <w:name w:val="Char Char Char Char Char Char Char Char Char Char Char Char Char1"/>
    <w:basedOn w:val="8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2" w:customStyle="1">
    <w:name w:val="样式 Tabletext + 五号 加粗 居中 段后: 0 磅 行距: 1.5 倍行距"/>
    <w:basedOn w:val="822"/>
    <w:uiPriority w:val="0"/>
    <w:qFormat/>
    <w:pPr>
      <w:ind w:firstLine="560"/>
      <w:spacing w:line="500" w:lineRule="exact"/>
    </w:pPr>
    <w:rPr>
      <w:rFonts w:ascii="Calibri" w:hAnsi="Calibri" w:eastAsia="仿宋"/>
      <w:sz w:val="28"/>
      <w:szCs w:val="20"/>
    </w:rPr>
  </w:style>
  <w:style w:type="paragraph" w:styleId="2203" w:customStyle="1">
    <w:name w:val="Subject"/>
    <w:basedOn w:val="822"/>
    <w:uiPriority w:val="0"/>
    <w:qFormat/>
    <w:pPr>
      <w:jc w:val="center"/>
      <w:widowControl/>
    </w:pPr>
    <w:rPr>
      <w:rFonts w:ascii="Calibri" w:hAnsi="Calibri" w:eastAsia="黑体"/>
      <w:b/>
      <w:sz w:val="48"/>
    </w:rPr>
  </w:style>
  <w:style w:type="paragraph" w:styleId="2204" w:customStyle="1">
    <w:name w:val="题注1"/>
    <w:basedOn w:val="822"/>
    <w:uiPriority w:val="0"/>
    <w:qFormat/>
    <w:pPr>
      <w:ind w:firstLine="720"/>
      <w:spacing w:before="120" w:after="120" w:line="360" w:lineRule="auto"/>
      <w:suppressLineNumbers/>
    </w:pPr>
    <w:rPr>
      <w:rFonts w:ascii="仿宋" w:hAnsi="仿宋"/>
      <w:i/>
      <w:iCs/>
      <w:sz w:val="28"/>
      <w:lang w:eastAsia="ar-SA"/>
    </w:rPr>
  </w:style>
  <w:style w:type="paragraph" w:styleId="2205" w:customStyle="1">
    <w:name w:val="默认段落字体 Para Char Char Char Char"/>
    <w:basedOn w:val="822"/>
    <w:next w:val="861"/>
    <w:uiPriority w:val="0"/>
    <w:qFormat/>
    <w:pPr>
      <w:ind w:firstLine="560"/>
      <w:spacing w:line="360" w:lineRule="auto"/>
    </w:pPr>
    <w:rPr>
      <w:rFonts w:ascii="Calibri" w:hAnsi="Calibri" w:eastAsia="仿宋"/>
      <w:sz w:val="28"/>
      <w:szCs w:val="20"/>
    </w:rPr>
  </w:style>
  <w:style w:type="paragraph" w:styleId="2206" w:customStyle="1">
    <w:name w:val="样式 标题 1 + 行距: 最小值 12 磅"/>
    <w:basedOn w:val="823"/>
    <w:next w:val="219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7" w:customStyle="1">
    <w:name w:val="_Style 224"/>
    <w:basedOn w:val="822"/>
    <w:next w:val="822"/>
    <w:uiPriority w:val="39"/>
    <w:unhideWhenUsed/>
    <w:qFormat/>
    <w:pPr>
      <w:ind w:left="2100"/>
      <w:jc w:val="left"/>
      <w:widowControl/>
    </w:pPr>
    <w:rPr>
      <w:rFonts w:ascii="Calibri" w:hAnsi="Calibri"/>
      <w:szCs w:val="22"/>
    </w:rPr>
  </w:style>
  <w:style w:type="paragraph" w:styleId="2208" w:customStyle="1">
    <w:name w:val="图中文字"/>
    <w:basedOn w:val="822"/>
    <w:next w:val="1612"/>
    <w:uiPriority w:val="0"/>
    <w:qFormat/>
    <w:pPr>
      <w:ind w:firstLine="560"/>
      <w:jc w:val="center"/>
      <w:spacing w:line="500" w:lineRule="exact"/>
      <w:widowControl/>
    </w:pPr>
    <w:rPr>
      <w:rFonts w:ascii="Calibri" w:hAnsi="Calibri" w:eastAsia="仿宋_GB2312"/>
      <w:sz w:val="28"/>
      <w:szCs w:val="20"/>
    </w:rPr>
  </w:style>
  <w:style w:type="paragraph" w:styleId="2209" w:customStyle="1">
    <w:name w:val="标题 11"/>
    <w:basedOn w:val="822"/>
    <w:next w:val="822"/>
    <w:uiPriority w:val="0"/>
    <w:qFormat/>
    <w:pPr>
      <w:keepLines/>
      <w:keepNext/>
      <w:spacing w:line="590" w:lineRule="exact"/>
      <w:outlineLvl w:val="0"/>
    </w:pPr>
    <w:rPr>
      <w:rFonts w:ascii="Calibri" w:hAnsi="Calibri" w:eastAsia="方正黑体_GBK"/>
      <w:bCs/>
      <w:sz w:val="32"/>
      <w:szCs w:val="44"/>
    </w:rPr>
  </w:style>
  <w:style w:type="paragraph" w:styleId="2210" w:customStyle="1">
    <w:name w:val="样式 标题 + 右"/>
    <w:basedOn w:val="842"/>
    <w:next w:val="2098"/>
    <w:uiPriority w:val="0"/>
    <w:qFormat/>
    <w:pPr>
      <w:ind w:left="0" w:firstLine="560"/>
      <w:jc w:val="right"/>
      <w:spacing w:line="500" w:lineRule="exact"/>
    </w:pPr>
    <w:rPr>
      <w:rFonts w:ascii="宋体" w:hAnsi="Calibri" w:eastAsia="方正小标宋_GBK" w:cs="宋体"/>
      <w:color w:val="000000"/>
      <w:sz w:val="28"/>
      <w:szCs w:val="20"/>
    </w:rPr>
  </w:style>
  <w:style w:type="paragraph" w:styleId="2211" w:customStyle="1">
    <w:name w:val="表号"/>
    <w:basedOn w:val="822"/>
    <w:next w:val="114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2" w:customStyle="1">
    <w:name w:val="表头样式"/>
    <w:basedOn w:val="822"/>
    <w:uiPriority w:val="0"/>
    <w:qFormat/>
    <w:pPr>
      <w:ind w:firstLine="560"/>
      <w:jc w:val="center"/>
      <w:keepNext/>
      <w:spacing w:line="500" w:lineRule="exact"/>
    </w:pPr>
    <w:rPr>
      <w:rFonts w:ascii="Arial" w:hAnsi="Arial" w:eastAsia="仿宋"/>
      <w:b/>
      <w:szCs w:val="21"/>
    </w:rPr>
  </w:style>
  <w:style w:type="paragraph" w:styleId="2213" w:customStyle="1">
    <w:name w:val="评估表"/>
    <w:basedOn w:val="822"/>
    <w:uiPriority w:val="0"/>
    <w:qFormat/>
    <w:pPr>
      <w:spacing w:line="240" w:lineRule="exact"/>
    </w:pPr>
    <w:rPr>
      <w:rFonts w:ascii="方正仿宋_GBK" w:hAnsi="方正仿宋_GBK" w:eastAsia="方正仿宋_GBK"/>
      <w:sz w:val="18"/>
      <w:szCs w:val="18"/>
    </w:rPr>
  </w:style>
  <w:style w:type="paragraph" w:styleId="2214" w:customStyle="1">
    <w:name w:val="Table Contents"/>
    <w:basedOn w:val="822"/>
    <w:uiPriority w:val="0"/>
    <w:qFormat/>
    <w:pPr>
      <w:ind w:firstLine="720"/>
      <w:spacing w:line="360" w:lineRule="auto"/>
      <w:suppressLineNumbers/>
    </w:pPr>
    <w:rPr>
      <w:rFonts w:ascii="仿宋" w:hAnsi="仿宋"/>
      <w:sz w:val="28"/>
      <w:lang w:eastAsia="ar-SA"/>
    </w:rPr>
  </w:style>
  <w:style w:type="paragraph" w:styleId="2215" w:customStyle="1">
    <w:name w:val="Paragraph1"/>
    <w:basedOn w:val="822"/>
    <w:next w:val="1860"/>
    <w:uiPriority w:val="0"/>
    <w:qFormat/>
    <w:pPr>
      <w:ind w:firstLine="560"/>
      <w:spacing w:before="80" w:line="500" w:lineRule="exact"/>
    </w:pPr>
    <w:rPr>
      <w:rFonts w:ascii="宋体" w:hAnsi="Calibri" w:eastAsia="仿宋"/>
      <w:sz w:val="20"/>
      <w:szCs w:val="20"/>
    </w:rPr>
  </w:style>
  <w:style w:type="paragraph" w:styleId="2216" w:customStyle="1">
    <w:name w:val="Tabletext"/>
    <w:basedOn w:val="822"/>
    <w:next w:val="1774"/>
    <w:uiPriority w:val="0"/>
    <w:qFormat/>
    <w:pPr>
      <w:ind w:firstLine="560"/>
      <w:jc w:val="left"/>
      <w:keepLines/>
      <w:spacing w:after="120" w:line="240" w:lineRule="atLeast"/>
    </w:pPr>
    <w:rPr>
      <w:rFonts w:ascii="Calibri" w:hAnsi="Calibri" w:eastAsia="仿宋"/>
      <w:sz w:val="28"/>
      <w:szCs w:val="20"/>
      <w:lang w:eastAsia="en-US"/>
    </w:rPr>
  </w:style>
  <w:style w:type="paragraph" w:styleId="2217" w:customStyle="1">
    <w:name w:val="编写建议"/>
    <w:basedOn w:val="822"/>
    <w:next w:val="834"/>
    <w:uiPriority w:val="0"/>
    <w:qFormat/>
    <w:pPr>
      <w:ind w:firstLine="420"/>
      <w:jc w:val="left"/>
      <w:spacing w:line="360" w:lineRule="auto"/>
    </w:pPr>
    <w:rPr>
      <w:rFonts w:ascii="Arial" w:hAnsi="Arial" w:cs="宋体"/>
      <w:i/>
      <w:iCs/>
      <w:color w:val="0000ff"/>
      <w:sz w:val="28"/>
      <w:lang w:eastAsia="ar-SA"/>
    </w:rPr>
  </w:style>
  <w:style w:type="paragraph" w:styleId="2218" w:customStyle="1">
    <w:name w:val="引用 Char2"/>
    <w:basedOn w:val="822"/>
    <w:uiPriority w:val="0"/>
    <w:qFormat/>
    <w:pPr>
      <w:ind w:firstLine="560"/>
      <w:spacing w:line="500" w:lineRule="exact"/>
    </w:pPr>
    <w:rPr>
      <w:rFonts w:ascii="Calibri" w:hAnsi="Calibri" w:eastAsia="仿宋"/>
      <w:sz w:val="28"/>
      <w:szCs w:val="20"/>
    </w:rPr>
  </w:style>
  <w:style w:type="paragraph" w:styleId="2219" w:customStyle="1">
    <w:name w:val="文档名称"/>
    <w:basedOn w:val="822"/>
    <w:uiPriority w:val="0"/>
    <w:qFormat/>
    <w:pPr>
      <w:ind w:firstLine="720"/>
      <w:jc w:val="center"/>
      <w:spacing w:line="360" w:lineRule="auto"/>
    </w:pPr>
    <w:rPr>
      <w:rFonts w:ascii="仿宋" w:hAnsi="仿宋" w:eastAsia="黑体"/>
      <w:b/>
      <w:sz w:val="48"/>
      <w:szCs w:val="48"/>
      <w:lang w:eastAsia="ar-SA"/>
    </w:rPr>
  </w:style>
  <w:style w:type="paragraph" w:styleId="2220" w:customStyle="1">
    <w:name w:val="explanation"/>
    <w:basedOn w:val="822"/>
    <w:next w:val="1830"/>
    <w:uiPriority w:val="0"/>
    <w:qFormat/>
    <w:pPr>
      <w:ind w:firstLine="560"/>
      <w:spacing w:line="500" w:lineRule="exact"/>
    </w:pPr>
    <w:rPr>
      <w:rFonts w:ascii="Calibri" w:hAnsi="Calibri" w:eastAsia="仿宋"/>
      <w:sz w:val="28"/>
    </w:rPr>
  </w:style>
  <w:style w:type="paragraph" w:styleId="2221" w:customStyle="1">
    <w:name w:val="左对齐的表内文字"/>
    <w:basedOn w:val="822"/>
    <w:next w:val="883"/>
    <w:uiPriority w:val="0"/>
    <w:qFormat/>
    <w:pPr>
      <w:ind w:firstLine="560"/>
      <w:spacing w:line="500" w:lineRule="exact"/>
    </w:pPr>
    <w:rPr>
      <w:rFonts w:ascii="Calibri" w:hAnsi="Calibri" w:eastAsia="仿宋_GB2312" w:cs="宋体"/>
      <w:sz w:val="28"/>
      <w:szCs w:val="20"/>
    </w:rPr>
  </w:style>
  <w:style w:type="paragraph" w:styleId="2222" w:customStyle="1">
    <w:name w:val="_Style 44"/>
    <w:next w:val="822"/>
    <w:uiPriority w:val="0"/>
    <w:qFormat/>
    <w:pPr>
      <w:jc w:val="both"/>
      <w:widowControl w:val="off"/>
    </w:pPr>
    <w:rPr>
      <w:rFonts w:hint="default" w:ascii="Calibri" w:hAnsi="Calibri" w:eastAsia="宋体" w:cs="Times New Roman"/>
      <w:sz w:val="24"/>
      <w:szCs w:val="24"/>
      <w:lang w:val="en-US" w:eastAsia="zh-CN" w:bidi="ar-SA"/>
    </w:rPr>
  </w:style>
  <w:style w:type="paragraph" w:styleId="2223" w:customStyle="1">
    <w:name w:val="样式 标题 3 + 非加粗 倾斜"/>
    <w:basedOn w:val="825"/>
    <w:next w:val="222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4" w:customStyle="1">
    <w:name w:val="样式 标题 2 + 五号"/>
    <w:basedOn w:val="824"/>
    <w:next w:val="891"/>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5" w:customStyle="1">
    <w:name w:val="版权申明"/>
    <w:basedOn w:val="822"/>
    <w:uiPriority w:val="0"/>
    <w:qFormat/>
    <w:pPr>
      <w:ind w:firstLine="720"/>
      <w:jc w:val="center"/>
      <w:spacing w:line="360" w:lineRule="auto"/>
    </w:pPr>
    <w:rPr>
      <w:rFonts w:ascii="宋体" w:hAnsi="宋体" w:cs="宋体"/>
      <w:b/>
      <w:bCs/>
      <w:color w:val="000000"/>
      <w:sz w:val="28"/>
      <w:szCs w:val="20"/>
      <w:lang w:eastAsia="ar-SA"/>
    </w:rPr>
  </w:style>
  <w:style w:type="paragraph" w:styleId="2226" w:customStyle="1">
    <w:name w:val="标题G"/>
    <w:basedOn w:val="842"/>
    <w:next w:val="220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7" w:customStyle="1">
    <w:name w:val="标题5"/>
    <w:basedOn w:val="822"/>
    <w:uiPriority w:val="0"/>
    <w:qFormat/>
    <w:pPr>
      <w:ind w:firstLine="560"/>
      <w:jc w:val="center"/>
      <w:spacing w:line="500" w:lineRule="exact"/>
    </w:pPr>
    <w:rPr>
      <w:rFonts w:ascii="宋体" w:hAnsi="宋体" w:eastAsia="仿宋"/>
      <w:b/>
      <w:sz w:val="52"/>
      <w:szCs w:val="22"/>
    </w:rPr>
  </w:style>
  <w:style w:type="paragraph" w:styleId="2228" w:customStyle="1">
    <w:name w:val="修订11"/>
    <w:uiPriority w:val="99"/>
    <w:qFormat/>
    <w:rPr>
      <w:rFonts w:hint="default" w:ascii="宋体" w:hAnsi="Calibri" w:eastAsia="宋体" w:cs="Times New Roman"/>
      <w:sz w:val="21"/>
      <w:lang w:val="en-US" w:eastAsia="zh-CN" w:bidi="ar-SA"/>
    </w:rPr>
  </w:style>
  <w:style w:type="paragraph" w:styleId="2229"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30" w:customStyle="1">
    <w:name w:val="目录标题2"/>
    <w:basedOn w:val="823"/>
    <w:next w:val="8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1" w:customStyle="1">
    <w:name w:val="Char1 Char Char Char1"/>
    <w:basedOn w:val="822"/>
    <w:uiPriority w:val="0"/>
    <w:qFormat/>
    <w:pPr>
      <w:ind w:firstLine="560"/>
      <w:spacing w:line="500" w:lineRule="exact"/>
    </w:pPr>
    <w:rPr>
      <w:rFonts w:ascii="Tahoma" w:hAnsi="Tahoma" w:eastAsia="仿宋"/>
      <w:sz w:val="28"/>
      <w:szCs w:val="20"/>
    </w:rPr>
  </w:style>
  <w:style w:type="paragraph" w:styleId="2232" w:customStyle="1">
    <w:name w:val="Bullet Text"/>
    <w:basedOn w:val="822"/>
    <w:next w:val="2196"/>
    <w:uiPriority w:val="0"/>
    <w:qFormat/>
    <w:pPr>
      <w:ind w:left="360" w:hanging="360"/>
      <w:jc w:val="left"/>
      <w:spacing w:after="60" w:line="500" w:lineRule="exact"/>
    </w:pPr>
    <w:rPr>
      <w:rFonts w:ascii="Arial" w:hAnsi="Arial" w:eastAsia="仿宋"/>
      <w:sz w:val="20"/>
      <w:szCs w:val="20"/>
    </w:rPr>
  </w:style>
  <w:style w:type="paragraph" w:styleId="2233" w:customStyle="1">
    <w:name w:val="_Style 47"/>
    <w:basedOn w:val="822"/>
    <w:next w:val="1118"/>
    <w:uiPriority w:val="0"/>
    <w:qFormat/>
    <w:pPr>
      <w:ind w:firstLine="420"/>
      <w:jc w:val="left"/>
      <w:spacing w:line="360" w:lineRule="auto"/>
    </w:pPr>
    <w:rPr>
      <w:rFonts w:ascii="宋体" w:hAnsi="Calibri"/>
      <w:szCs w:val="20"/>
    </w:rPr>
  </w:style>
  <w:style w:type="paragraph" w:styleId="2234" w:customStyle="1">
    <w:name w:val="_Style 196"/>
    <w:basedOn w:val="822"/>
    <w:next w:val="822"/>
    <w:uiPriority w:val="0"/>
    <w:qFormat/>
    <w:pPr>
      <w:ind w:firstLine="560"/>
      <w:spacing w:line="500" w:lineRule="exact"/>
    </w:pPr>
    <w:rPr>
      <w:rFonts w:ascii="Calibri Light" w:hAnsi="Calibri Light" w:eastAsia="仿宋"/>
      <w:color w:val="000000"/>
      <w:sz w:val="28"/>
      <w:szCs w:val="20"/>
    </w:rPr>
  </w:style>
  <w:style w:type="paragraph" w:styleId="2235" w:customStyle="1">
    <w:name w:val="Contents 10"/>
    <w:basedOn w:val="2236"/>
    <w:uiPriority w:val="0"/>
    <w:qFormat/>
    <w:pPr>
      <w:ind w:left="2547"/>
      <w:tabs>
        <w:tab w:val="right" w:pos="24919" w:leader="dot"/>
      </w:tabs>
    </w:pPr>
  </w:style>
  <w:style w:type="paragraph" w:styleId="2236" w:customStyle="1">
    <w:name w:val="Index"/>
    <w:basedOn w:val="822"/>
    <w:uiPriority w:val="0"/>
    <w:qFormat/>
    <w:pPr>
      <w:ind w:firstLine="720"/>
      <w:spacing w:line="360" w:lineRule="auto"/>
      <w:suppressLineNumbers/>
    </w:pPr>
    <w:rPr>
      <w:rFonts w:ascii="仿宋" w:hAnsi="仿宋"/>
      <w:sz w:val="28"/>
      <w:lang w:eastAsia="ar-SA"/>
    </w:rPr>
  </w:style>
  <w:style w:type="paragraph" w:styleId="2237" w:customStyle="1">
    <w:name w:val="subhead1"/>
    <w:basedOn w:val="822"/>
    <w:next w:val="867"/>
    <w:uiPriority w:val="0"/>
    <w:qFormat/>
    <w:pPr>
      <w:ind w:firstLine="560"/>
      <w:jc w:val="left"/>
      <w:spacing w:line="500" w:lineRule="exact"/>
    </w:pPr>
    <w:rPr>
      <w:rFonts w:ascii="Arial" w:hAnsi="Arial" w:eastAsia="仿宋"/>
      <w:b/>
      <w:sz w:val="28"/>
      <w:szCs w:val="20"/>
    </w:rPr>
  </w:style>
  <w:style w:type="paragraph" w:styleId="2238" w:customStyle="1">
    <w:name w:val="txt"/>
    <w:basedOn w:val="822"/>
    <w:next w:val="174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9" w:customStyle="1">
    <w:name w:val="目录标题1"/>
    <w:basedOn w:val="823"/>
    <w:next w:val="8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0" w:customStyle="1">
    <w:name w:val="Header Odd"/>
    <w:basedOn w:val="2241"/>
    <w:next w:val="1796"/>
    <w:uiPriority w:val="0"/>
    <w:qFormat/>
    <w:pPr>
      <w:jc w:val="right"/>
      <w:widowControl/>
      <w:pBdr>
        <w:bottom w:val="single" w:color="4F81BD" w:sz="4" w:space="1"/>
      </w:pBdr>
    </w:pPr>
    <w:rPr>
      <w:b/>
      <w:bCs/>
      <w:color w:val="1f497d"/>
      <w:sz w:val="20"/>
      <w:szCs w:val="23"/>
    </w:rPr>
  </w:style>
  <w:style w:type="paragraph" w:styleId="2241"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42" w:customStyle="1">
    <w:name w:val="样式 两端对齐"/>
    <w:basedOn w:val="822"/>
    <w:next w:val="2202"/>
    <w:uiPriority w:val="0"/>
    <w:qFormat/>
    <w:pPr>
      <w:ind w:firstLine="560"/>
      <w:spacing w:line="360" w:lineRule="auto"/>
    </w:pPr>
    <w:rPr>
      <w:rFonts w:ascii="宋体" w:hAnsi="Calibri" w:eastAsia="仿宋" w:cs="宋体"/>
      <w:sz w:val="28"/>
      <w:szCs w:val="20"/>
    </w:rPr>
  </w:style>
  <w:style w:type="paragraph" w:styleId="2243" w:customStyle="1">
    <w:name w:val="样式 行距: 固定值 20 磅 首行缩进:  2 字符"/>
    <w:basedOn w:val="822"/>
    <w:next w:val="2178"/>
    <w:uiPriority w:val="0"/>
    <w:qFormat/>
    <w:pPr>
      <w:ind w:firstLine="200"/>
      <w:jc w:val="left"/>
      <w:spacing w:line="360" w:lineRule="auto"/>
    </w:pPr>
    <w:rPr>
      <w:rFonts w:ascii="宋体" w:hAnsi="Calibri" w:eastAsia="仿宋" w:cs="宋体"/>
      <w:sz w:val="28"/>
      <w:szCs w:val="20"/>
    </w:rPr>
  </w:style>
  <w:style w:type="paragraph" w:styleId="2244" w:customStyle="1">
    <w:name w:val="_Style 3"/>
    <w:basedOn w:val="822"/>
    <w:uiPriority w:val="34"/>
    <w:qFormat/>
    <w:pPr>
      <w:jc w:val="left"/>
      <w:spacing w:before="100" w:beforeAutospacing="1" w:after="100" w:afterAutospacing="1"/>
      <w:widowControl/>
    </w:pPr>
    <w:rPr>
      <w:rFonts w:ascii="宋体" w:hAnsi="宋体" w:cs="宋体"/>
      <w:sz w:val="28"/>
    </w:rPr>
  </w:style>
  <w:style w:type="paragraph" w:styleId="2245" w:customStyle="1">
    <w:name w:val="文头"/>
    <w:basedOn w:val="82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6" w:customStyle="1">
    <w:name w:val="日期 Char2"/>
    <w:basedOn w:val="822"/>
    <w:uiPriority w:val="0"/>
    <w:qFormat/>
    <w:pPr>
      <w:ind w:firstLine="560"/>
      <w:spacing w:line="500" w:lineRule="exact"/>
    </w:pPr>
    <w:rPr>
      <w:rFonts w:ascii="Calibri" w:hAnsi="Calibri" w:eastAsia="仿宋"/>
      <w:sz w:val="28"/>
      <w:szCs w:val="20"/>
    </w:rPr>
  </w:style>
  <w:style w:type="paragraph" w:styleId="2247" w:customStyle="1">
    <w:name w:val="样式 正文内容 + 左侧:  0.74 厘米 首行缩进:  0.85 厘米"/>
    <w:basedOn w:val="822"/>
    <w:uiPriority w:val="0"/>
    <w:qFormat/>
    <w:pPr>
      <w:ind w:left="420" w:firstLine="480"/>
      <w:spacing w:line="380" w:lineRule="exact"/>
    </w:pPr>
    <w:rPr>
      <w:rFonts w:ascii="宋体" w:hAnsi="宋体" w:cs="宋体"/>
      <w:sz w:val="28"/>
      <w:szCs w:val="20"/>
      <w:lang w:eastAsia="ar-SA"/>
    </w:rPr>
  </w:style>
  <w:style w:type="paragraph" w:styleId="2248" w:customStyle="1">
    <w:name w:val="标题11"/>
    <w:basedOn w:val="822"/>
    <w:next w:val="82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9" w:customStyle="1">
    <w:name w:val="正文3"/>
    <w:basedOn w:val="822"/>
    <w:uiPriority w:val="0"/>
    <w:qFormat/>
    <w:pPr>
      <w:ind w:firstLine="560"/>
      <w:spacing w:line="500" w:lineRule="exact"/>
      <w:widowControl/>
    </w:pPr>
    <w:rPr>
      <w:rFonts w:ascii="Calibri" w:hAnsi="Calibri" w:eastAsia="仿宋"/>
      <w:sz w:val="28"/>
      <w:szCs w:val="20"/>
    </w:rPr>
  </w:style>
  <w:style w:type="paragraph" w:styleId="2250" w:customStyle="1">
    <w:name w:val="正文文本 Char2"/>
    <w:basedOn w:val="822"/>
    <w:uiPriority w:val="0"/>
    <w:qFormat/>
    <w:pPr>
      <w:ind w:firstLine="560"/>
      <w:spacing w:line="500" w:lineRule="exact"/>
    </w:pPr>
    <w:rPr>
      <w:rFonts w:ascii="Calibri" w:hAnsi="Calibri" w:eastAsia="仿宋"/>
      <w:sz w:val="28"/>
      <w:szCs w:val="20"/>
    </w:rPr>
  </w:style>
  <w:style w:type="paragraph" w:styleId="2251"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52" w:customStyle="1">
    <w:name w:val="样式 InfoBlue + 倾斜"/>
    <w:basedOn w:val="2223"/>
    <w:next w:val="2187"/>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3" w:customStyle="1">
    <w:name w:val="Char Char Char Char Char Char Char Char Char Char Char Char Char2"/>
    <w:basedOn w:val="8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4" w:customStyle="1">
    <w:name w:val="样式 正文文本缩进 + 左侧:  2 字符 行距: 固定值 20 磅 首行缩进:  2 字符"/>
    <w:basedOn w:val="847"/>
    <w:next w:val="1641"/>
    <w:uiPriority w:val="0"/>
    <w:qFormat/>
    <w:pPr>
      <w:ind w:left="400" w:firstLine="400"/>
      <w:jc w:val="both"/>
      <w:spacing w:line="360" w:lineRule="auto"/>
    </w:pPr>
    <w:rPr>
      <w:rFonts w:cs="宋体"/>
      <w:szCs w:val="20"/>
    </w:rPr>
  </w:style>
  <w:style w:type="paragraph" w:styleId="2255" w:customStyle="1">
    <w:name w:val="正文文本4"/>
    <w:basedOn w:val="822"/>
    <w:uiPriority w:val="99"/>
    <w:qFormat/>
    <w:pPr>
      <w:jc w:val="left"/>
      <w:spacing w:after="120" w:line="288" w:lineRule="auto"/>
      <w:widowControl/>
    </w:pPr>
    <w:rPr>
      <w:rFonts w:ascii="Verdana" w:hAnsi="Verdana"/>
      <w:sz w:val="24"/>
      <w:szCs w:val="20"/>
      <w:lang w:eastAsia="en-US"/>
    </w:rPr>
  </w:style>
  <w:style w:type="paragraph" w:styleId="2256" w:customStyle="1">
    <w:name w:val="Char1 Char Char Char3"/>
    <w:basedOn w:val="822"/>
    <w:uiPriority w:val="0"/>
    <w:qFormat/>
    <w:rPr>
      <w:rFonts w:ascii="Tahoma" w:hAnsi="Tahoma"/>
      <w:sz w:val="24"/>
      <w:szCs w:val="20"/>
    </w:rPr>
  </w:style>
  <w:style w:type="paragraph" w:styleId="2257" w:customStyle="1">
    <w:name w:val="Char Char112"/>
    <w:basedOn w:val="822"/>
    <w:uiPriority w:val="0"/>
    <w:semiHidden/>
    <w:qFormat/>
    <w:pPr>
      <w:jc w:val="left"/>
      <w:spacing w:after="160" w:line="240" w:lineRule="exact"/>
      <w:widowControl/>
    </w:pPr>
    <w:rPr>
      <w:rFonts w:ascii="Verdana" w:hAnsi="Verdana"/>
      <w:sz w:val="20"/>
      <w:lang w:eastAsia="en-US"/>
    </w:rPr>
  </w:style>
  <w:style w:type="paragraph" w:styleId="2258" w:customStyle="1">
    <w:name w:val="TOC Heading1"/>
    <w:basedOn w:val="823"/>
    <w:next w:val="8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9" w:customStyle="1">
    <w:name w:val="一级项目符号"/>
    <w:basedOn w:val="822"/>
    <w:next w:val="82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0" w:customStyle="1">
    <w:name w:val="正文排列"/>
    <w:basedOn w:val="822"/>
    <w:uiPriority w:val="0"/>
    <w:qFormat/>
    <w:pPr>
      <w:ind w:left="902"/>
      <w:tabs>
        <w:tab w:val="left" w:pos="902" w:leader="none"/>
      </w:tabs>
    </w:pPr>
    <w:rPr>
      <w:rFonts w:eastAsia="仿宋"/>
      <w:sz w:val="28"/>
      <w:szCs w:val="20"/>
    </w:rPr>
  </w:style>
  <w:style w:type="paragraph" w:styleId="2261" w:customStyle="1">
    <w:name w:val="H2 List Num cont"/>
    <w:basedOn w:val="82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2" w:customStyle="1">
    <w:name w:val="number0"/>
    <w:basedOn w:val="83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3" w:customStyle="1">
    <w:name w:val="文件标题1.1"/>
    <w:basedOn w:val="82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4" w:customStyle="1">
    <w:name w:val="编号1-2"/>
    <w:basedOn w:val="822"/>
    <w:next w:val="82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5" w:customStyle="1">
    <w:name w:val="章正文 Char"/>
    <w:basedOn w:val="82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66" w:customStyle="1">
    <w:name w:val="ordinary-output"/>
    <w:basedOn w:val="82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67"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68" w:customStyle="1">
    <w:name w:val="Char Char11"/>
    <w:basedOn w:val="822"/>
    <w:uiPriority w:val="0"/>
    <w:semiHidden/>
    <w:qFormat/>
    <w:pPr>
      <w:jc w:val="left"/>
      <w:spacing w:after="160" w:line="240" w:lineRule="exact"/>
      <w:widowControl/>
    </w:pPr>
    <w:rPr>
      <w:rFonts w:ascii="Verdana" w:hAnsi="Verdana"/>
      <w:sz w:val="20"/>
      <w:lang w:eastAsia="en-US"/>
    </w:rPr>
  </w:style>
  <w:style w:type="paragraph" w:styleId="2269"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7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71"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72" w:customStyle="1">
    <w:name w:val="列项◆（三级）"/>
    <w:basedOn w:val="822"/>
    <w:uiPriority w:val="0"/>
    <w:qFormat/>
    <w:pPr>
      <w:ind w:left="1680" w:hanging="420"/>
    </w:pPr>
    <w:rPr>
      <w:rFonts w:ascii="宋体"/>
      <w:szCs w:val="21"/>
    </w:rPr>
  </w:style>
  <w:style w:type="paragraph" w:styleId="2273"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74" w:customStyle="1">
    <w:name w:val="示例×："/>
    <w:basedOn w:val="1174"/>
    <w:uiPriority w:val="0"/>
    <w:qFormat/>
    <w:pPr>
      <w:ind w:left="842" w:hanging="420"/>
      <w:tabs>
        <w:tab w:val="left" w:pos="360" w:leader="none"/>
        <w:tab w:val="clear" w:pos="780" w:leader="none"/>
      </w:tabs>
      <w:outlineLvl w:val="9"/>
    </w:pPr>
    <w:rPr>
      <w:rFonts w:ascii="宋体" w:eastAsia="宋体"/>
      <w:sz w:val="18"/>
      <w:szCs w:val="18"/>
    </w:rPr>
  </w:style>
  <w:style w:type="paragraph" w:styleId="2275" w:customStyle="1">
    <w:name w:val="二级无"/>
    <w:basedOn w:val="1172"/>
    <w:uiPriority w:val="0"/>
    <w:qFormat/>
    <w:pPr>
      <w:ind w:left="0" w:firstLine="0"/>
      <w:jc w:val="left"/>
    </w:pPr>
    <w:rPr>
      <w:rFonts w:ascii="宋体" w:eastAsia="宋体"/>
      <w:szCs w:val="21"/>
      <w:lang w:val="zh-CN"/>
    </w:rPr>
  </w:style>
  <w:style w:type="paragraph" w:styleId="2276" w:customStyle="1">
    <w:name w:val="注：（正文）"/>
    <w:basedOn w:val="1504"/>
    <w:next w:val="1149"/>
    <w:uiPriority w:val="0"/>
    <w:qFormat/>
    <w:pPr>
      <w:ind w:left="425" w:hanging="425"/>
      <w:tabs>
        <w:tab w:val="left" w:pos="425" w:leader="none"/>
        <w:tab w:val="clear" w:pos="1200" w:leader="none"/>
      </w:tabs>
    </w:pPr>
    <w:rPr>
      <w:szCs w:val="18"/>
    </w:rPr>
  </w:style>
  <w:style w:type="paragraph" w:styleId="2277"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78" w:customStyle="1">
    <w:name w:val="参考文献"/>
    <w:basedOn w:val="822"/>
    <w:next w:val="114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79" w:customStyle="1">
    <w:name w:val="附录标题"/>
    <w:basedOn w:val="1149"/>
    <w:next w:val="1149"/>
    <w:uiPriority w:val="0"/>
    <w:qFormat/>
    <w:pPr>
      <w:ind w:firstLine="0"/>
      <w:jc w:val="center"/>
      <w:tabs>
        <w:tab w:val="center" w:pos="4201" w:leader="none"/>
        <w:tab w:val="right" w:pos="9298" w:leader="dot"/>
      </w:tabs>
    </w:pPr>
    <w:rPr>
      <w:rFonts w:ascii="黑体" w:eastAsia="黑体"/>
    </w:rPr>
  </w:style>
  <w:style w:type="paragraph" w:styleId="2280" w:customStyle="1">
    <w:name w:val="附录表标号"/>
    <w:basedOn w:val="822"/>
    <w:next w:val="1149"/>
    <w:uiPriority w:val="0"/>
    <w:qFormat/>
    <w:pPr>
      <w:ind w:left="811" w:hanging="448"/>
      <w:jc w:val="center"/>
      <w:spacing w:line="14" w:lineRule="exact"/>
      <w:outlineLvl w:val="0"/>
    </w:pPr>
    <w:rPr>
      <w:color w:val="ffffff"/>
    </w:rPr>
  </w:style>
  <w:style w:type="paragraph" w:styleId="2281" w:customStyle="1">
    <w:name w:val="附录二级无"/>
    <w:basedOn w:val="1783"/>
    <w:uiPriority w:val="0"/>
    <w:qFormat/>
    <w:pPr>
      <w:ind w:left="851" w:hanging="851"/>
      <w:tabs>
        <w:tab w:val="left" w:pos="360" w:leader="none"/>
      </w:tabs>
    </w:pPr>
    <w:rPr>
      <w:rFonts w:ascii="宋体" w:eastAsia="宋体"/>
      <w:szCs w:val="21"/>
    </w:rPr>
  </w:style>
  <w:style w:type="paragraph" w:styleId="2282" w:customStyle="1">
    <w:name w:val="附录公式编号制表符"/>
    <w:basedOn w:val="822"/>
    <w:next w:val="1149"/>
    <w:uiPriority w:val="0"/>
    <w:qFormat/>
    <w:pPr>
      <w:widowControl/>
      <w:tabs>
        <w:tab w:val="center" w:pos="4201" w:leader="none"/>
        <w:tab w:val="right" w:pos="9298" w:leader="dot"/>
      </w:tabs>
    </w:pPr>
    <w:rPr>
      <w:rFonts w:ascii="宋体"/>
      <w:szCs w:val="20"/>
    </w:rPr>
  </w:style>
  <w:style w:type="paragraph" w:styleId="2283" w:customStyle="1">
    <w:name w:val="附录三级无"/>
    <w:basedOn w:val="1789"/>
    <w:uiPriority w:val="0"/>
    <w:qFormat/>
    <w:pPr>
      <w:ind w:left="992" w:hanging="992"/>
      <w:tabs>
        <w:tab w:val="left" w:pos="360" w:leader="none"/>
      </w:tabs>
    </w:pPr>
    <w:rPr>
      <w:rFonts w:ascii="宋体" w:eastAsia="宋体"/>
      <w:szCs w:val="21"/>
    </w:rPr>
  </w:style>
  <w:style w:type="paragraph" w:styleId="2284"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85" w:customStyle="1">
    <w:name w:val="附录四级无"/>
    <w:basedOn w:val="1796"/>
    <w:uiPriority w:val="0"/>
    <w:qFormat/>
    <w:pPr>
      <w:ind w:left="1134" w:hanging="1134"/>
      <w:tabs>
        <w:tab w:val="left" w:pos="360" w:leader="none"/>
      </w:tabs>
    </w:pPr>
    <w:rPr>
      <w:rFonts w:ascii="宋体" w:eastAsia="宋体"/>
      <w:szCs w:val="21"/>
    </w:rPr>
  </w:style>
  <w:style w:type="paragraph" w:styleId="2286" w:customStyle="1">
    <w:name w:val="附录图标号"/>
    <w:basedOn w:val="822"/>
    <w:uiPriority w:val="0"/>
    <w:qFormat/>
    <w:pPr>
      <w:ind w:firstLine="363"/>
      <w:jc w:val="center"/>
      <w:keepNext/>
      <w:pageBreakBefore/>
      <w:spacing w:line="14" w:lineRule="exact"/>
      <w:widowControl/>
      <w:outlineLvl w:val="0"/>
    </w:pPr>
    <w:rPr>
      <w:color w:val="ffffff"/>
    </w:rPr>
  </w:style>
  <w:style w:type="paragraph" w:styleId="2287" w:customStyle="1">
    <w:name w:val="附录五级无"/>
    <w:basedOn w:val="1808"/>
    <w:uiPriority w:val="0"/>
    <w:qFormat/>
    <w:pPr>
      <w:ind w:left="980"/>
      <w:tabs>
        <w:tab w:val="left" w:pos="360" w:leader="none"/>
        <w:tab w:val="clear" w:pos="780" w:leader="none"/>
      </w:tabs>
    </w:pPr>
    <w:rPr>
      <w:rFonts w:ascii="宋体" w:eastAsia="宋体"/>
      <w:szCs w:val="21"/>
    </w:rPr>
  </w:style>
  <w:style w:type="paragraph" w:styleId="2288" w:customStyle="1">
    <w:name w:val="附录一级无"/>
    <w:basedOn w:val="1614"/>
    <w:uiPriority w:val="0"/>
    <w:qFormat/>
    <w:pPr>
      <w:ind w:left="1779" w:hanging="1069"/>
      <w:tabs>
        <w:tab w:val="left" w:pos="360" w:leader="none"/>
      </w:tabs>
    </w:pPr>
    <w:rPr>
      <w:rFonts w:ascii="宋体" w:eastAsia="宋体"/>
      <w:szCs w:val="21"/>
    </w:rPr>
  </w:style>
  <w:style w:type="paragraph" w:styleId="2289"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90" w:customStyle="1">
    <w:name w:val="列项说明"/>
    <w:basedOn w:val="822"/>
    <w:uiPriority w:val="0"/>
    <w:qFormat/>
    <w:pPr>
      <w:ind w:left="400" w:hanging="200"/>
      <w:jc w:val="left"/>
      <w:spacing w:line="320" w:lineRule="exact"/>
    </w:pPr>
    <w:rPr>
      <w:rFonts w:ascii="宋体"/>
      <w:szCs w:val="20"/>
    </w:rPr>
  </w:style>
  <w:style w:type="paragraph" w:styleId="2291"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92" w:customStyle="1">
    <w:name w:val="其他标准标志"/>
    <w:basedOn w:val="1835"/>
    <w:uiPriority w:val="0"/>
    <w:qFormat/>
    <w:pPr>
      <w:framePr w:w="6101" w:h="1389" w:vSpace="181" w:hSpace="181" w:wrap="around" w:vAnchor="page" w:hAnchor="page" w:x="4673" w:y="942" w:hRule="exact"/>
    </w:pPr>
    <w:rPr>
      <w:szCs w:val="96"/>
    </w:rPr>
  </w:style>
  <w:style w:type="paragraph" w:styleId="2293" w:customStyle="1">
    <w:name w:val="三级无"/>
    <w:basedOn w:val="1500"/>
    <w:uiPriority w:val="0"/>
    <w:qFormat/>
    <w:pPr>
      <w:jc w:val="left"/>
    </w:pPr>
    <w:rPr>
      <w:rFonts w:ascii="宋体" w:eastAsia="宋体"/>
      <w:szCs w:val="21"/>
      <w:lang w:val="zh-CN"/>
    </w:rPr>
  </w:style>
  <w:style w:type="paragraph" w:styleId="2294" w:customStyle="1">
    <w:name w:val="示例后文字"/>
    <w:basedOn w:val="1149"/>
    <w:next w:val="1149"/>
    <w:uiPriority w:val="0"/>
    <w:qFormat/>
    <w:pPr>
      <w:ind w:firstLine="360"/>
      <w:tabs>
        <w:tab w:val="center" w:pos="4201" w:leader="none"/>
        <w:tab w:val="right" w:pos="9298" w:leader="dot"/>
      </w:tabs>
    </w:pPr>
    <w:rPr>
      <w:sz w:val="18"/>
    </w:rPr>
  </w:style>
  <w:style w:type="paragraph" w:styleId="2295" w:customStyle="1">
    <w:name w:val="四级无"/>
    <w:basedOn w:val="1672"/>
    <w:uiPriority w:val="0"/>
    <w:qFormat/>
    <w:pPr>
      <w:jc w:val="left"/>
    </w:pPr>
    <w:rPr>
      <w:rFonts w:ascii="宋体" w:eastAsia="宋体"/>
      <w:szCs w:val="21"/>
      <w:lang w:val="zh-CN"/>
    </w:rPr>
  </w:style>
  <w:style w:type="paragraph" w:styleId="2296" w:customStyle="1">
    <w:name w:val="图标脚注说明"/>
    <w:basedOn w:val="1149"/>
    <w:uiPriority w:val="0"/>
    <w:qFormat/>
    <w:pPr>
      <w:ind w:left="840" w:hanging="420"/>
      <w:tabs>
        <w:tab w:val="center" w:pos="4201" w:leader="none"/>
        <w:tab w:val="right" w:pos="9298" w:leader="dot"/>
      </w:tabs>
    </w:pPr>
    <w:rPr>
      <w:sz w:val="18"/>
      <w:szCs w:val="18"/>
    </w:rPr>
  </w:style>
  <w:style w:type="paragraph" w:styleId="2297" w:customStyle="1">
    <w:name w:val="图表脚注说明"/>
    <w:basedOn w:val="822"/>
    <w:uiPriority w:val="0"/>
    <w:qFormat/>
    <w:pPr>
      <w:ind w:left="811" w:hanging="448"/>
    </w:pPr>
    <w:rPr>
      <w:rFonts w:ascii="宋体"/>
      <w:sz w:val="18"/>
      <w:szCs w:val="18"/>
    </w:rPr>
  </w:style>
  <w:style w:type="paragraph" w:styleId="2298" w:customStyle="1">
    <w:name w:val="图的脚注"/>
    <w:next w:val="114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99" w:customStyle="1">
    <w:name w:val="五级无"/>
    <w:basedOn w:val="1735"/>
    <w:uiPriority w:val="0"/>
    <w:qFormat/>
    <w:pPr>
      <w:jc w:val="left"/>
    </w:pPr>
    <w:rPr>
      <w:rFonts w:ascii="宋体" w:eastAsia="宋体"/>
      <w:szCs w:val="21"/>
      <w:lang w:val="zh-CN"/>
    </w:rPr>
  </w:style>
  <w:style w:type="paragraph" w:styleId="2300" w:customStyle="1">
    <w:name w:val="一级无"/>
    <w:basedOn w:val="1173"/>
    <w:uiPriority w:val="0"/>
    <w:qFormat/>
    <w:pPr>
      <w:ind w:left="0" w:firstLine="0"/>
      <w:jc w:val="left"/>
    </w:pPr>
    <w:rPr>
      <w:rFonts w:ascii="宋体" w:eastAsia="宋体"/>
      <w:szCs w:val="21"/>
    </w:rPr>
  </w:style>
  <w:style w:type="paragraph" w:styleId="2301" w:customStyle="1">
    <w:name w:val="正文公式编号制表符"/>
    <w:basedOn w:val="1149"/>
    <w:next w:val="1149"/>
    <w:uiPriority w:val="0"/>
    <w:qFormat/>
    <w:pPr>
      <w:ind w:firstLine="0"/>
      <w:tabs>
        <w:tab w:val="center" w:pos="4201" w:leader="none"/>
        <w:tab w:val="right" w:pos="9298" w:leader="dot"/>
      </w:tabs>
    </w:pPr>
  </w:style>
  <w:style w:type="paragraph" w:styleId="2302" w:customStyle="1">
    <w:name w:val="终结线"/>
    <w:basedOn w:val="822"/>
    <w:uiPriority w:val="0"/>
    <w:qFormat/>
    <w:pPr>
      <w:framePr w:vSpace="181" w:hSpace="181" w:wrap="around" w:vAnchor="text" w:hAnchor="margin" w:xAlign="center" w:y="285"/>
    </w:pPr>
  </w:style>
  <w:style w:type="paragraph" w:styleId="2303" w:customStyle="1">
    <w:name w:val="其他发布日期"/>
    <w:basedOn w:val="1663"/>
    <w:uiPriority w:val="0"/>
    <w:qFormat/>
    <w:pPr>
      <w:framePr w:w="3997" w:h="471" w:vSpace="181" w:hSpace="0" w:wrap="around" w:vAnchor="page" w:hAnchor="page" w:x="1419" w:y="14097" w:hRule="exact"/>
    </w:pPr>
  </w:style>
  <w:style w:type="paragraph" w:styleId="2304" w:customStyle="1">
    <w:name w:val="其他实施日期"/>
    <w:basedOn w:val="1662"/>
    <w:uiPriority w:val="0"/>
    <w:qFormat/>
    <w:pPr>
      <w:ind w:left="0" w:firstLine="0"/>
      <w:framePr w:w="3997" w:h="471" w:vSpace="181" w:wrap="around" w:vAnchor="page" w:hAnchor="page" w:x="7089" w:y="14097" w:hRule="exact"/>
    </w:pPr>
  </w:style>
  <w:style w:type="paragraph" w:styleId="2305" w:customStyle="1">
    <w:name w:val="封面标准名称2"/>
    <w:basedOn w:val="1914"/>
    <w:uiPriority w:val="0"/>
    <w:qFormat/>
    <w:pPr>
      <w:framePr w:w="9639" w:wrap="around" w:vAnchor="page" w:hAnchor="page" w:y="4469"/>
    </w:pPr>
  </w:style>
  <w:style w:type="paragraph" w:styleId="2306" w:customStyle="1">
    <w:name w:val="封面标准英文名称2"/>
    <w:basedOn w:val="1714"/>
    <w:uiPriority w:val="0"/>
    <w:qFormat/>
    <w:pPr>
      <w:framePr w:w="9639" w:h="6917" w:wrap="around" w:vAnchor="page" w:hAnchor="page" w:xAlign="center" w:y="4469" w:hRule="exact"/>
    </w:pPr>
    <w:rPr>
      <w:rFonts w:eastAsia="黑体"/>
      <w:szCs w:val="28"/>
    </w:rPr>
  </w:style>
  <w:style w:type="paragraph" w:styleId="2307" w:customStyle="1">
    <w:name w:val="封面一致性程度标识2"/>
    <w:basedOn w:val="2095"/>
    <w:uiPriority w:val="0"/>
    <w:qFormat/>
    <w:pPr>
      <w:widowControl w:val="off"/>
      <w:framePr w:w="9639" w:h="6917" w:wrap="around" w:vAnchor="page" w:hAnchor="page" w:xAlign="center" w:y="4469" w:hRule="exact"/>
    </w:pPr>
    <w:rPr>
      <w:szCs w:val="28"/>
    </w:rPr>
  </w:style>
  <w:style w:type="paragraph" w:styleId="2308" w:customStyle="1">
    <w:name w:val="封面标准文稿类别2"/>
    <w:basedOn w:val="1969"/>
    <w:uiPriority w:val="0"/>
    <w:qFormat/>
    <w:pPr>
      <w:spacing w:after="160" w:line="240" w:lineRule="auto"/>
      <w:widowControl w:val="off"/>
      <w:framePr w:w="9639" w:h="6917" w:wrap="around" w:vAnchor="page" w:hAnchor="page" w:xAlign="center" w:y="4469" w:hRule="exact"/>
    </w:pPr>
    <w:rPr>
      <w:szCs w:val="28"/>
    </w:rPr>
  </w:style>
  <w:style w:type="paragraph" w:styleId="2309" w:customStyle="1">
    <w:name w:val="封面标准文稿编辑信息2"/>
    <w:basedOn w:val="2137"/>
    <w:uiPriority w:val="0"/>
    <w:qFormat/>
    <w:pPr>
      <w:spacing w:after="160"/>
      <w:widowControl w:val="off"/>
      <w:framePr w:w="9639" w:h="6917" w:wrap="around" w:vAnchor="page" w:hAnchor="page" w:xAlign="center" w:y="4469" w:hRule="exact"/>
    </w:pPr>
    <w:rPr>
      <w:szCs w:val="28"/>
    </w:rPr>
  </w:style>
  <w:style w:type="paragraph" w:styleId="231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11" w:customStyle="1">
    <w:name w:val="封面正文内容"/>
    <w:basedOn w:val="822"/>
    <w:next w:val="822"/>
    <w:uiPriority w:val="0"/>
    <w:qFormat/>
    <w:rPr>
      <w:rFonts w:ascii="宋体" w:hAnsi="宋体" w:cs="宋体"/>
      <w:sz w:val="30"/>
      <w:szCs w:val="30"/>
    </w:rPr>
  </w:style>
  <w:style w:type="paragraph" w:styleId="2312" w:customStyle="1">
    <w:name w:val="a"/>
    <w:basedOn w:val="822"/>
    <w:uiPriority w:val="0"/>
    <w:qFormat/>
    <w:pPr>
      <w:jc w:val="left"/>
      <w:spacing w:before="100" w:beforeAutospacing="1" w:after="100" w:afterAutospacing="1"/>
      <w:widowControl/>
    </w:pPr>
    <w:rPr>
      <w:rFonts w:ascii="宋体" w:hAnsi="宋体" w:cs="宋体"/>
      <w:sz w:val="24"/>
    </w:rPr>
  </w:style>
  <w:style w:type="paragraph" w:styleId="2313" w:customStyle="1">
    <w:name w:val="方框下的ABC标题"/>
    <w:basedOn w:val="822"/>
    <w:uiPriority w:val="0"/>
    <w:qFormat/>
    <w:pPr>
      <w:spacing w:line="360" w:lineRule="auto"/>
    </w:pPr>
    <w:rPr>
      <w:rFonts w:hAnsi="宋体"/>
    </w:rPr>
  </w:style>
  <w:style w:type="paragraph" w:styleId="2314" w:customStyle="1">
    <w:name w:val="SUR-方框下的ABC标题"/>
    <w:basedOn w:val="822"/>
    <w:uiPriority w:val="0"/>
    <w:qFormat/>
    <w:pPr>
      <w:ind w:left="726" w:hanging="363"/>
      <w:jc w:val="left"/>
      <w:spacing w:line="360" w:lineRule="auto"/>
      <w:tabs>
        <w:tab w:val="left" w:pos="1140" w:leader="none"/>
      </w:tabs>
    </w:pPr>
    <w:rPr>
      <w:szCs w:val="20"/>
      <w:lang w:eastAsia="en-US"/>
    </w:rPr>
  </w:style>
  <w:style w:type="paragraph" w:styleId="2315"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16" w:customStyle="1">
    <w:name w:val="D标题二"/>
    <w:basedOn w:val="2315"/>
    <w:next w:val="2315"/>
    <w:uiPriority w:val="0"/>
    <w:qFormat/>
    <w:rPr>
      <w:rFonts w:eastAsia="黑体"/>
    </w:rPr>
  </w:style>
  <w:style w:type="paragraph" w:styleId="2317" w:customStyle="1">
    <w:name w:val="点对点应答文字"/>
    <w:basedOn w:val="822"/>
    <w:uiPriority w:val="0"/>
    <w:qFormat/>
    <w:pPr>
      <w:jc w:val="left"/>
      <w:spacing w:line="360" w:lineRule="auto"/>
    </w:pPr>
    <w:rPr>
      <w:i/>
      <w:color w:val="0000ff"/>
      <w:szCs w:val="20"/>
      <w:lang w:eastAsia="en-US"/>
    </w:rPr>
  </w:style>
  <w:style w:type="paragraph" w:styleId="2318" w:customStyle="1">
    <w:name w:val="SUR-方框标题"/>
    <w:basedOn w:val="822"/>
    <w:uiPriority w:val="0"/>
    <w:qFormat/>
    <w:pPr>
      <w:jc w:val="left"/>
      <w:spacing w:line="360" w:lineRule="auto"/>
    </w:pPr>
    <w:rPr>
      <w:szCs w:val="20"/>
      <w:lang w:eastAsia="en-US"/>
    </w:rPr>
  </w:style>
  <w:style w:type="paragraph" w:styleId="2319" w:customStyle="1">
    <w:name w:val="表内文字"/>
    <w:uiPriority w:val="0"/>
    <w:qFormat/>
    <w:rPr>
      <w:rFonts w:hint="default" w:ascii="Times New Roman" w:hAnsi="Times New Roman" w:eastAsia="宋体" w:cs="Times New Roman"/>
      <w:sz w:val="21"/>
      <w:lang w:val="en-US" w:eastAsia="zh-CN" w:bidi="ar-SA"/>
    </w:rPr>
  </w:style>
  <w:style w:type="paragraph" w:styleId="2320" w:customStyle="1">
    <w:name w:val="示意图说明"/>
    <w:basedOn w:val="822"/>
    <w:next w:val="835"/>
    <w:uiPriority w:val="0"/>
    <w:qFormat/>
    <w:pPr>
      <w:jc w:val="center"/>
      <w:spacing w:line="360" w:lineRule="auto"/>
    </w:pPr>
    <w:rPr>
      <w:rFonts w:eastAsia="黑体"/>
      <w:szCs w:val="20"/>
      <w:lang w:eastAsia="en-US"/>
    </w:rPr>
  </w:style>
  <w:style w:type="paragraph" w:styleId="2321" w:customStyle="1">
    <w:name w:val="方框标题"/>
    <w:basedOn w:val="822"/>
    <w:next w:val="822"/>
    <w:uiPriority w:val="0"/>
    <w:qFormat/>
    <w:pPr>
      <w:ind w:firstLine="397"/>
      <w:spacing w:line="360" w:lineRule="auto"/>
      <w:tabs>
        <w:tab w:val="left" w:pos="420" w:leader="none"/>
      </w:tabs>
    </w:pPr>
    <w:rPr>
      <w:rFonts w:eastAsia="黑体"/>
    </w:rPr>
  </w:style>
  <w:style w:type="paragraph" w:styleId="2322"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23" w:customStyle="1">
    <w:name w:val="MM Topic 1"/>
    <w:basedOn w:val="82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4" w:customStyle="1">
    <w:name w:val="MM Topic 3"/>
    <w:basedOn w:val="825"/>
    <w:uiPriority w:val="0"/>
    <w:qFormat/>
    <w:pPr>
      <w:ind w:left="420" w:hanging="420"/>
      <w:tabs>
        <w:tab w:val="left" w:pos="0" w:leader="none"/>
      </w:tabs>
    </w:pPr>
    <w:rPr>
      <w:rFonts w:ascii="Calibri" w:hAnsi="Calibri"/>
      <w:bCs/>
      <w:szCs w:val="32"/>
      <w:lang w:val="zh-CN"/>
    </w:rPr>
  </w:style>
  <w:style w:type="paragraph" w:styleId="2325" w:customStyle="1">
    <w:name w:val="p15"/>
    <w:basedOn w:val="822"/>
    <w:uiPriority w:val="0"/>
    <w:qFormat/>
    <w:pPr>
      <w:jc w:val="left"/>
      <w:spacing w:before="156" w:after="156"/>
      <w:widowControl/>
    </w:pPr>
    <w:rPr>
      <w:rFonts w:ascii="黑体" w:hAnsi="黑体" w:eastAsia="黑体" w:cs="宋体"/>
      <w:szCs w:val="21"/>
    </w:rPr>
  </w:style>
  <w:style w:type="paragraph" w:styleId="2326" w:customStyle="1">
    <w:name w:val="p16"/>
    <w:basedOn w:val="822"/>
    <w:uiPriority w:val="0"/>
    <w:qFormat/>
    <w:pPr>
      <w:ind w:firstLine="420"/>
      <w:widowControl/>
    </w:pPr>
    <w:rPr>
      <w:rFonts w:ascii="宋体" w:hAnsi="宋体" w:cs="宋体"/>
      <w:sz w:val="20"/>
      <w:szCs w:val="20"/>
    </w:rPr>
  </w:style>
  <w:style w:type="paragraph" w:styleId="2327" w:customStyle="1">
    <w:name w:val="p17"/>
    <w:basedOn w:val="822"/>
    <w:uiPriority w:val="0"/>
    <w:qFormat/>
    <w:pPr>
      <w:jc w:val="center"/>
      <w:spacing w:before="156" w:after="156"/>
      <w:widowControl/>
    </w:pPr>
    <w:rPr>
      <w:rFonts w:ascii="黑体" w:hAnsi="黑体" w:eastAsia="黑体" w:cs="宋体"/>
      <w:szCs w:val="21"/>
    </w:rPr>
  </w:style>
  <w:style w:type="paragraph" w:styleId="2328" w:customStyle="1">
    <w:name w:val="0-投标正文"/>
    <w:basedOn w:val="82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9" w:customStyle="1">
    <w:name w:val="网格型1"/>
    <w:basedOn w:val="8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2"/>
    <w:basedOn w:val="8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1" w:customStyle="1">
    <w:name w:val="网格型11"/>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2" w:customStyle="1">
    <w:name w:val="网格型21"/>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3" w:customStyle="1">
    <w:name w:val="网格型3"/>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4" w:customStyle="1">
    <w:name w:val="网格型12"/>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5" w:customStyle="1">
    <w:name w:val="网格型22"/>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6" w:customStyle="1">
    <w:name w:val="网格型4"/>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7" w:customStyle="1">
    <w:name w:val="网格型13"/>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8" w:customStyle="1">
    <w:name w:val="网格型23"/>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9" w:customStyle="1">
    <w:name w:val="网格型5"/>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0" w:customStyle="1">
    <w:name w:val="网格型6"/>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1" w:customStyle="1">
    <w:name w:val="网格型14"/>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2" w:customStyle="1">
    <w:name w:val="网格型24"/>
    <w:basedOn w:val="83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3" w:customStyle="1">
    <w:name w:val="网格型7"/>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4" w:customStyle="1">
    <w:name w:val="网格型8"/>
    <w:basedOn w:val="83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45" w:customStyle="1">
    <w:name w:val="普通(网站) Char"/>
    <w:uiPriority w:val="0"/>
    <w:qFormat/>
    <w:rPr>
      <w:rFonts w:ascii="宋体" w:hAnsi="宋体" w:cs="宋体"/>
      <w:color w:val="000000"/>
      <w:sz w:val="24"/>
      <w:szCs w:val="24"/>
    </w:rPr>
  </w:style>
  <w:style w:type="character" w:styleId="2346" w:customStyle="1">
    <w:name w:val="正文缩进 Char"/>
    <w:uiPriority w:val="0"/>
    <w:qFormat/>
    <w:rPr>
      <w:rFonts w:eastAsia="宋体"/>
      <w:sz w:val="21"/>
      <w:lang w:val="en-US" w:eastAsia="zh-CN" w:bidi="ar-SA"/>
    </w:rPr>
  </w:style>
  <w:style w:type="character" w:styleId="2347" w:customStyle="1">
    <w:name w:val="正文首行缩进 2 Char2"/>
    <w:basedOn w:val="1627"/>
    <w:link w:val="892"/>
    <w:uiPriority w:val="99"/>
    <w:semiHidden/>
    <w:qFormat/>
    <w:rPr>
      <w:rFonts w:ascii="Times New Roman" w:hAnsi="Times New Roman" w:eastAsia="宋体" w:cs="Times New Roman"/>
      <w:szCs w:val="24"/>
    </w:rPr>
  </w:style>
  <w:style w:type="character" w:styleId="2348" w:customStyle="1">
    <w:name w:val="正文首行缩进 Char"/>
    <w:basedOn w:val="1628"/>
    <w:link w:val="891"/>
    <w:uiPriority w:val="99"/>
    <w:semiHidden/>
    <w:qFormat/>
    <w:rPr>
      <w:rFonts w:ascii="Times New Roman" w:hAnsi="Times New Roman" w:eastAsia="宋体" w:cs="Times New Roman"/>
      <w:szCs w:val="24"/>
    </w:rPr>
  </w:style>
  <w:style w:type="paragraph" w:styleId="2349" w:customStyle="1">
    <w:name w:val="Andy_正文格式"/>
    <w:basedOn w:val="822"/>
    <w:uiPriority w:val="0"/>
    <w:qFormat/>
    <w:pPr>
      <w:ind w:firstLine="560"/>
      <w:jc w:val="left"/>
    </w:pPr>
    <w:rPr>
      <w:rFonts w:ascii="仿宋_GB2312" w:eastAsia="仿宋_GB2312"/>
      <w:sz w:val="28"/>
      <w:szCs w:val="28"/>
    </w:rPr>
  </w:style>
  <w:style w:type="character" w:styleId="2350" w:customStyle="1">
    <w:name w:val="p141"/>
    <w:uiPriority w:val="0"/>
    <w:qFormat/>
    <w:rPr>
      <w:sz w:val="21"/>
      <w:szCs w:val="21"/>
    </w:rPr>
  </w:style>
  <w:style w:type="character" w:styleId="2351" w:customStyle="1">
    <w:name w:val="标题 3 字符"/>
    <w:uiPriority w:val="0"/>
    <w:qFormat/>
    <w:rPr>
      <w:b/>
      <w:sz w:val="32"/>
    </w:rPr>
  </w:style>
  <w:style w:type="paragraph" w:styleId="235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3" w:customStyle="1">
    <w:name w:val="px_10"/>
    <w:basedOn w:val="832"/>
    <w:uiPriority w:val="0"/>
    <w:qFormat/>
  </w:style>
  <w:style w:type="paragraph" w:styleId="2354"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55" w:customStyle="1">
    <w:name w:val="text-tag"/>
    <w:basedOn w:val="822"/>
    <w:uiPriority w:val="99"/>
    <w:semiHidden/>
    <w:qFormat/>
    <w:pPr>
      <w:jc w:val="left"/>
      <w:spacing w:before="100" w:beforeAutospacing="1" w:after="100" w:afterAutospacing="1"/>
      <w:widowControl/>
    </w:pPr>
    <w:rPr>
      <w:rFonts w:ascii="宋体" w:hAnsi="宋体" w:cs="宋体"/>
      <w:sz w:val="24"/>
    </w:rPr>
  </w:style>
  <w:style w:type="paragraph" w:styleId="2356" w:customStyle="1">
    <w:name w:val="_Style 1379"/>
    <w:basedOn w:val="822"/>
    <w:next w:val="822"/>
    <w:uiPriority w:val="0"/>
    <w:qFormat/>
    <w:pPr>
      <w:jc w:val="center"/>
      <w:pBdr>
        <w:bottom w:val="single" w:color="auto" w:sz="6" w:space="1"/>
      </w:pBdr>
    </w:pPr>
    <w:rPr>
      <w:rFonts w:ascii="Arial"/>
      <w:vanish/>
      <w:sz w:val="16"/>
    </w:rPr>
  </w:style>
  <w:style w:type="paragraph" w:styleId="2357" w:customStyle="1">
    <w:name w:val="_Style 1380"/>
    <w:basedOn w:val="822"/>
    <w:next w:val="822"/>
    <w:uiPriority w:val="0"/>
    <w:qFormat/>
    <w:pPr>
      <w:jc w:val="center"/>
      <w:pBdr>
        <w:top w:val="single" w:color="auto" w:sz="6" w:space="1"/>
      </w:pBdr>
    </w:pPr>
    <w:rPr>
      <w:rFonts w:ascii="Arial"/>
      <w:vanish/>
      <w:sz w:val="16"/>
    </w:rPr>
  </w:style>
  <w:style w:type="paragraph" w:styleId="235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9" w:customStyle="1">
    <w:name w:val="纯文本 Char1"/>
    <w:link w:val="1920"/>
    <w:uiPriority w:val="0"/>
    <w:qFormat/>
    <w:rPr>
      <w:rFonts w:ascii="宋体" w:hAnsi="Courier New"/>
      <w:sz w:val="21"/>
      <w:szCs w:val="21"/>
    </w:rPr>
  </w:style>
  <w:style w:type="paragraph" w:styleId="2360" w:customStyle="1">
    <w:name w:val="索引 11"/>
    <w:basedOn w:val="822"/>
    <w:next w:val="822"/>
    <w:uiPriority w:val="99"/>
    <w:qFormat/>
    <w:pPr>
      <w:spacing w:line="360" w:lineRule="auto"/>
    </w:pPr>
    <w:rPr>
      <w:rFonts w:ascii="仿宋_GB2312" w:eastAsia="仿宋_GB2312"/>
      <w:sz w:val="24"/>
      <w:szCs w:val="20"/>
    </w:rPr>
  </w:style>
  <w:style w:type="paragraph" w:styleId="2361"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62" w:customStyle="1">
    <w:name w:val="普通(网站)11"/>
    <w:basedOn w:val="822"/>
    <w:uiPriority w:val="99"/>
    <w:qFormat/>
    <w:pPr>
      <w:jc w:val="left"/>
      <w:spacing w:before="100" w:beforeAutospacing="1" w:after="100" w:afterAutospacing="1"/>
      <w:widowControl/>
    </w:pPr>
    <w:rPr>
      <w:rFonts w:ascii="宋体" w:hAnsi="宋体"/>
      <w:color w:val="000000"/>
      <w:sz w:val="24"/>
    </w:rPr>
  </w:style>
  <w:style w:type="paragraph" w:styleId="2363" w:customStyle="1">
    <w:name w:val="标题 21"/>
    <w:basedOn w:val="2364"/>
    <w:next w:val="822"/>
    <w:uiPriority w:val="9"/>
    <w:qFormat/>
    <w:pPr>
      <w:jc w:val="center"/>
      <w:keepLines/>
      <w:keepNext/>
      <w:spacing w:before="260" w:after="260" w:line="416" w:lineRule="auto"/>
      <w:outlineLvl w:val="1"/>
    </w:pPr>
    <w:rPr>
      <w:rFonts w:ascii="幼圆" w:hAnsi="Arial" w:eastAsia="楷体_GB2312"/>
      <w:b/>
      <w:sz w:val="44"/>
      <w:szCs w:val="20"/>
    </w:rPr>
  </w:style>
  <w:style w:type="paragraph" w:styleId="2364" w:customStyle="1">
    <w:name w:val="List Paragraph1"/>
    <w:basedOn w:val="822"/>
    <w:uiPriority w:val="0"/>
    <w:qFormat/>
    <w:pPr>
      <w:ind w:firstLine="420"/>
    </w:pPr>
  </w:style>
  <w:style w:type="character" w:styleId="2365" w:customStyle="1">
    <w:name w:val="超链接1"/>
    <w:link w:val="822"/>
    <w:uiPriority w:val="99"/>
    <w:qFormat/>
    <w:rPr>
      <w:rFonts w:hint="default" w:ascii="Times New Roman" w:hAnsi="Times New Roman" w:eastAsia="宋体" w:cs="Times New Roman"/>
      <w:sz w:val="21"/>
      <w:szCs w:val="24"/>
      <w:lang w:val="en-US" w:eastAsia="zh-CN" w:bidi="ar-SA"/>
    </w:rPr>
  </w:style>
  <w:style w:type="paragraph" w:styleId="2366" w:customStyle="1">
    <w:name w:val="footer1"/>
    <w:basedOn w:val="822"/>
    <w:uiPriority w:val="0"/>
    <w:qFormat/>
    <w:pPr>
      <w:tabs>
        <w:tab w:val="center" w:pos="4153" w:leader="none"/>
        <w:tab w:val="right" w:pos="8306" w:leader="none"/>
      </w:tabs>
    </w:pPr>
    <w:rPr>
      <w:sz w:val="18"/>
    </w:rPr>
  </w:style>
  <w:style w:type="paragraph" w:styleId="2367"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368" w:customStyle="1">
    <w:name w:val="文本块11"/>
    <w:basedOn w:val="822"/>
    <w:uiPriority w:val="0"/>
    <w:qFormat/>
    <w:pPr>
      <w:ind w:left="630" w:right="630"/>
      <w:jc w:val="center"/>
    </w:pPr>
    <w:rPr>
      <w:rFonts w:ascii="宋体"/>
      <w:b/>
      <w:sz w:val="32"/>
    </w:rPr>
  </w:style>
  <w:style w:type="paragraph" w:styleId="2369" w:customStyle="1">
    <w:name w:val="目录 21"/>
    <w:basedOn w:val="822"/>
    <w:next w:val="822"/>
    <w:uiPriority w:val="39"/>
    <w:unhideWhenUsed/>
    <w:qFormat/>
    <w:pPr>
      <w:ind w:left="420"/>
    </w:pPr>
  </w:style>
  <w:style w:type="paragraph" w:styleId="237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71"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72"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73" w:customStyle="1">
    <w:name w:val="正文缩进11"/>
    <w:basedOn w:val="822"/>
    <w:uiPriority w:val="0"/>
    <w:unhideWhenUsed/>
    <w:qFormat/>
    <w:pPr>
      <w:ind w:firstLine="420"/>
    </w:pPr>
    <w:rPr>
      <w:rFonts w:ascii="Times New Roman" w:hAnsi="Times New Roman"/>
      <w:sz w:val="20"/>
      <w:szCs w:val="24"/>
    </w:rPr>
  </w:style>
  <w:style w:type="paragraph" w:styleId="2374" w:customStyle="1">
    <w:name w:val="Normal_1"/>
    <w:uiPriority w:val="0"/>
    <w:qFormat/>
    <w:rPr>
      <w:rFonts w:hint="default" w:ascii="Times New Roman" w:hAnsi="Times New Roman" w:eastAsia="Times New Roman" w:cs="Times New Roman"/>
      <w:sz w:val="24"/>
      <w:szCs w:val="24"/>
    </w:rPr>
  </w:style>
  <w:style w:type="character" w:styleId="2375" w:customStyle="1">
    <w:name w:val="titlebody"/>
    <w:basedOn w:val="832"/>
    <w:uiPriority w:val="0"/>
    <w:qFormat/>
    <w:rPr>
      <w:rFonts w:ascii="宋体" w:hAnsi="宋体" w:eastAsia="宋体" w:cs="宋体"/>
      <w:b/>
      <w:bCs/>
      <w:color w:val="000000"/>
      <w:sz w:val="24"/>
      <w:szCs w:val="24"/>
    </w:rPr>
  </w:style>
  <w:style w:type="paragraph" w:styleId="2376" w:customStyle="1">
    <w:name w:val="Normal_2"/>
    <w:uiPriority w:val="0"/>
    <w:qFormat/>
    <w:rPr>
      <w:rFonts w:ascii="Times New Roman" w:hAnsi="Times New Roman" w:eastAsia="Times New Roman" w:cs="Times New Roman"/>
      <w:sz w:val="24"/>
      <w:szCs w:val="24"/>
      <w:lang w:val="en-US" w:eastAsia="zh-CN" w:bidi="ar-SA"/>
    </w:rPr>
  </w:style>
  <w:style w:type="paragraph" w:styleId="2377" w:customStyle="1">
    <w:name w:val="Normal_26"/>
    <w:uiPriority w:val="0"/>
    <w:qFormat/>
    <w:rPr>
      <w:rFonts w:ascii="Times New Roman" w:hAnsi="Times New Roman" w:eastAsia="Times New Roman" w:cs="Times New Roman"/>
      <w:sz w:val="24"/>
      <w:szCs w:val="24"/>
      <w:lang w:val="en-US" w:eastAsia="zh-CN" w:bidi="ar-SA"/>
    </w:rPr>
  </w:style>
  <w:style w:type="paragraph" w:styleId="2378" w:customStyle="1">
    <w:name w:val="Normal_27_0"/>
    <w:uiPriority w:val="0"/>
    <w:qFormat/>
    <w:pPr>
      <w:jc w:val="both"/>
      <w:widowControl w:val="off"/>
    </w:pPr>
    <w:rPr>
      <w:rFonts w:ascii="Calibri" w:hAnsi="Calibri" w:eastAsia="宋体" w:cs="Times New Roman"/>
      <w:sz w:val="21"/>
      <w:szCs w:val="22"/>
      <w:lang w:val="en-US" w:eastAsia="zh-CN" w:bidi="ar-SA"/>
    </w:rPr>
  </w:style>
  <w:style w:type="table" w:styleId="2379" w:customStyle="1">
    <w:name w:val="Table Normal"/>
    <w:uiPriority w:val="0"/>
    <w:semiHidden/>
    <w:unhideWhenUsed/>
    <w:qFormat/>
    <w:tblPr>
      <w:tblCellMar>
        <w:left w:w="0" w:type="dxa"/>
        <w:top w:w="0" w:type="dxa"/>
        <w:right w:w="0" w:type="dxa"/>
        <w:bottom w:w="0" w:type="dxa"/>
      </w:tblCellMar>
    </w:tblPr>
  </w:style>
  <w:style w:type="paragraph" w:styleId="2380" w:customStyle="1">
    <w:name w:val="纯文本_0"/>
    <w:basedOn w:val="2381"/>
    <w:uiPriority w:val="0"/>
    <w:qFormat/>
    <w:rPr>
      <w:rFonts w:ascii="宋体" w:hAnsi="Courier New"/>
      <w:sz w:val="20"/>
      <w:szCs w:val="20"/>
    </w:rPr>
  </w:style>
  <w:style w:type="paragraph" w:styleId="238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2382" w:customStyle="1">
    <w:name w:val="Normal_0"/>
    <w:uiPriority w:val="0"/>
    <w:qFormat/>
    <w:rPr>
      <w:rFonts w:ascii="Times New Roman" w:hAnsi="Times New Roman" w:eastAsia="Times New Roman" w:cs="Times New Roman"/>
      <w:sz w:val="24"/>
      <w:szCs w:val="24"/>
      <w:lang w:val="en-US" w:eastAsia="zh-CN" w:bidi="ar-SA"/>
    </w:rPr>
  </w:style>
  <w:style w:type="paragraph" w:styleId="2383" w:customStyle="1">
    <w:name w:val="Normal_4"/>
    <w:uiPriority w:val="0"/>
    <w:qFormat/>
    <w:rPr>
      <w:rFonts w:ascii="Times New Roman" w:hAnsi="Times New Roman" w:eastAsia="Times New Roman" w:cs="Times New Roman"/>
      <w:sz w:val="24"/>
      <w:szCs w:val="24"/>
      <w:lang w:val="en-US" w:eastAsia="zh-CN" w:bidi="ar-SA"/>
    </w:rPr>
  </w:style>
  <w:style w:type="paragraph" w:styleId="2384" w:customStyle="1">
    <w:name w:val="Normal_5"/>
    <w:uiPriority w:val="0"/>
    <w:qFormat/>
    <w:rPr>
      <w:rFonts w:ascii="Times New Roman" w:hAnsi="Times New Roman" w:eastAsia="Times New Roman" w:cs="Times New Roman"/>
      <w:sz w:val="24"/>
      <w:szCs w:val="24"/>
      <w:lang w:val="en-US" w:eastAsia="zh-CN" w:bidi="ar-SA"/>
    </w:rPr>
  </w:style>
  <w:style w:type="paragraph" w:styleId="2385" w:customStyle="1">
    <w:name w:val="Normal_0_0"/>
    <w:uiPriority w:val="0"/>
    <w:qFormat/>
    <w:rPr>
      <w:rFonts w:ascii="Times New Roman" w:hAnsi="Times New Roman" w:eastAsia="Times New Roman" w:cs="Times New Roman"/>
      <w:sz w:val="24"/>
      <w:szCs w:val="24"/>
      <w:lang w:val="en-US" w:eastAsia="zh-CN" w:bidi="ar-SA"/>
    </w:rPr>
  </w:style>
  <w:style w:type="numbering" w:styleId="23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FCF4AB-0A4E-4BD1-9270-3B6A3CE8BE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郭云</cp:lastModifiedBy>
  <cp:revision>17</cp:revision>
  <dcterms:created xsi:type="dcterms:W3CDTF">2023-10-11T19:21:00Z</dcterms:created>
  <dcterms:modified xsi:type="dcterms:W3CDTF">2026-05-08T03:16:53Z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0C2A513685D24B1EA60D79E0F74DF970_13</vt:lpwstr>
  </property>
  <property fmtid="{D5CDD505-2E9C-101B-9397-08002B2CF9AE}" pid="4" name="KSOTemplateDocerSaveRecord">
    <vt:lpwstr>eyJoZGlkIjoiMmU0ZDk4NmQxYjVmZWQxYzk4MjA3OThmMjdhYjM1MTIiLCJ1c2VySWQiOiIyNTQ2Mjc5MjQifQ==</vt:lpwstr>
  </property>
</Properties>
</file>